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0DE5" w14:textId="4ECF0807" w:rsidR="00DC5492" w:rsidRPr="006C44AD" w:rsidRDefault="006C44AD" w:rsidP="00AF5F58">
      <w:pPr>
        <w:jc w:val="center"/>
        <w:rPr>
          <w:rFonts w:asciiTheme="minorHAnsi" w:hAnsiTheme="minorHAnsi" w:cstheme="minorHAnsi"/>
          <w:b/>
        </w:rPr>
      </w:pPr>
      <w:r w:rsidRPr="006C44AD">
        <w:rPr>
          <w:rFonts w:asciiTheme="minorHAnsi" w:hAnsiTheme="minorHAnsi" w:cstheme="minorHAnsi"/>
          <w:b/>
        </w:rPr>
        <w:t>WROTHAM</w:t>
      </w:r>
      <w:r w:rsidR="00AF5F58" w:rsidRPr="006C44AD">
        <w:rPr>
          <w:rFonts w:asciiTheme="minorHAnsi" w:hAnsiTheme="minorHAnsi" w:cstheme="minorHAnsi"/>
          <w:b/>
        </w:rPr>
        <w:t xml:space="preserve"> PARISH COUNCIL</w:t>
      </w:r>
    </w:p>
    <w:p w14:paraId="5A7C0DE6" w14:textId="04BBCCA1" w:rsidR="00AF5F58" w:rsidRPr="006C44AD" w:rsidRDefault="00F85E86" w:rsidP="00AF5F58">
      <w:pPr>
        <w:jc w:val="center"/>
        <w:rPr>
          <w:rFonts w:asciiTheme="minorHAnsi" w:hAnsiTheme="minorHAnsi" w:cstheme="minorHAnsi"/>
          <w:b/>
        </w:rPr>
      </w:pPr>
      <w:r>
        <w:rPr>
          <w:rFonts w:asciiTheme="minorHAnsi" w:hAnsiTheme="minorHAnsi" w:cstheme="minorHAnsi"/>
          <w:b/>
        </w:rPr>
        <w:t xml:space="preserve">FINANCIAL AND ADMINSTRATION </w:t>
      </w:r>
      <w:r w:rsidR="00AF5F58" w:rsidRPr="006C44AD">
        <w:rPr>
          <w:rFonts w:asciiTheme="minorHAnsi" w:hAnsiTheme="minorHAnsi" w:cstheme="minorHAnsi"/>
          <w:b/>
        </w:rPr>
        <w:t>RISK ASSESSMENT</w:t>
      </w:r>
    </w:p>
    <w:p w14:paraId="5A7C0DE7" w14:textId="77777777" w:rsidR="002943F6" w:rsidRPr="006C44AD" w:rsidRDefault="002943F6" w:rsidP="002943F6">
      <w:pPr>
        <w:rPr>
          <w:rFonts w:asciiTheme="minorHAnsi" w:hAnsiTheme="minorHAnsi" w:cstheme="minorHAnsi"/>
          <w:b/>
        </w:rPr>
      </w:pPr>
    </w:p>
    <w:p w14:paraId="5A7C0DE8" w14:textId="77777777" w:rsidR="004311FF" w:rsidRPr="006C44AD" w:rsidRDefault="004311FF" w:rsidP="002943F6">
      <w:pPr>
        <w:rPr>
          <w:rFonts w:asciiTheme="minorHAnsi" w:hAnsiTheme="minorHAnsi" w:cstheme="minorHAnsi"/>
          <w:b/>
        </w:rPr>
      </w:pPr>
    </w:p>
    <w:tbl>
      <w:tblPr>
        <w:tblStyle w:val="TableGrid"/>
        <w:tblW w:w="14174" w:type="dxa"/>
        <w:tblLayout w:type="fixed"/>
        <w:tblLook w:val="04A0" w:firstRow="1" w:lastRow="0" w:firstColumn="1" w:lastColumn="0" w:noHBand="0" w:noVBand="1"/>
      </w:tblPr>
      <w:tblGrid>
        <w:gridCol w:w="2376"/>
        <w:gridCol w:w="3293"/>
        <w:gridCol w:w="989"/>
        <w:gridCol w:w="5244"/>
        <w:gridCol w:w="2272"/>
      </w:tblGrid>
      <w:tr w:rsidR="004311FF" w:rsidRPr="006C44AD" w14:paraId="5A7C0DEA" w14:textId="77777777" w:rsidTr="00917838">
        <w:trPr>
          <w:trHeight w:val="348"/>
        </w:trPr>
        <w:tc>
          <w:tcPr>
            <w:tcW w:w="14174" w:type="dxa"/>
            <w:gridSpan w:val="5"/>
            <w:shd w:val="clear" w:color="auto" w:fill="FFC000"/>
          </w:tcPr>
          <w:p w14:paraId="5A7C0DE9" w14:textId="77777777" w:rsidR="004311FF" w:rsidRPr="006C44AD" w:rsidRDefault="004311FF" w:rsidP="002943F6">
            <w:pPr>
              <w:rPr>
                <w:rFonts w:asciiTheme="minorHAnsi" w:hAnsiTheme="minorHAnsi" w:cstheme="minorHAnsi"/>
                <w:b/>
              </w:rPr>
            </w:pPr>
            <w:r w:rsidRPr="006C44AD">
              <w:rPr>
                <w:rFonts w:asciiTheme="minorHAnsi" w:hAnsiTheme="minorHAnsi" w:cstheme="minorHAnsi"/>
                <w:b/>
              </w:rPr>
              <w:t>1.  FINANCE</w:t>
            </w:r>
            <w:r w:rsidR="0030478A" w:rsidRPr="006C44AD">
              <w:rPr>
                <w:rFonts w:asciiTheme="minorHAnsi" w:hAnsiTheme="minorHAnsi" w:cstheme="minorHAnsi"/>
                <w:b/>
              </w:rPr>
              <w:t xml:space="preserve"> AND ADMIN/MANAGEMENT</w:t>
            </w:r>
          </w:p>
        </w:tc>
      </w:tr>
      <w:tr w:rsidR="002943F6" w:rsidRPr="006C44AD" w14:paraId="5A7C0DF1" w14:textId="77777777" w:rsidTr="00917838">
        <w:trPr>
          <w:trHeight w:val="565"/>
        </w:trPr>
        <w:tc>
          <w:tcPr>
            <w:tcW w:w="2376" w:type="dxa"/>
          </w:tcPr>
          <w:p w14:paraId="5A7C0DEB" w14:textId="77777777" w:rsidR="002943F6" w:rsidRPr="006C44AD" w:rsidRDefault="002943F6" w:rsidP="002943F6">
            <w:pPr>
              <w:rPr>
                <w:rFonts w:asciiTheme="minorHAnsi" w:hAnsiTheme="minorHAnsi" w:cstheme="minorHAnsi"/>
                <w:b/>
              </w:rPr>
            </w:pPr>
            <w:r w:rsidRPr="006C44AD">
              <w:rPr>
                <w:rFonts w:asciiTheme="minorHAnsi" w:hAnsiTheme="minorHAnsi" w:cstheme="minorHAnsi"/>
                <w:b/>
              </w:rPr>
              <w:t>Subject/item</w:t>
            </w:r>
          </w:p>
        </w:tc>
        <w:tc>
          <w:tcPr>
            <w:tcW w:w="3293" w:type="dxa"/>
          </w:tcPr>
          <w:p w14:paraId="5A7C0DEC" w14:textId="77777777" w:rsidR="002943F6" w:rsidRPr="006C44AD" w:rsidRDefault="002943F6" w:rsidP="002943F6">
            <w:pPr>
              <w:rPr>
                <w:rFonts w:asciiTheme="minorHAnsi" w:hAnsiTheme="minorHAnsi" w:cstheme="minorHAnsi"/>
                <w:b/>
              </w:rPr>
            </w:pPr>
            <w:r w:rsidRPr="006C44AD">
              <w:rPr>
                <w:rFonts w:asciiTheme="minorHAnsi" w:hAnsiTheme="minorHAnsi" w:cstheme="minorHAnsi"/>
                <w:b/>
              </w:rPr>
              <w:t>Risk(s) identified</w:t>
            </w:r>
          </w:p>
        </w:tc>
        <w:tc>
          <w:tcPr>
            <w:tcW w:w="989" w:type="dxa"/>
          </w:tcPr>
          <w:p w14:paraId="5A7C0DED" w14:textId="77777777" w:rsidR="002943F6" w:rsidRPr="006C44AD" w:rsidRDefault="002943F6" w:rsidP="002943F6">
            <w:pPr>
              <w:rPr>
                <w:rFonts w:asciiTheme="minorHAnsi" w:hAnsiTheme="minorHAnsi" w:cstheme="minorHAnsi"/>
                <w:b/>
              </w:rPr>
            </w:pPr>
            <w:r w:rsidRPr="006C44AD">
              <w:rPr>
                <w:rFonts w:asciiTheme="minorHAnsi" w:hAnsiTheme="minorHAnsi" w:cstheme="minorHAnsi"/>
                <w:b/>
              </w:rPr>
              <w:t>Risk level H/M/L</w:t>
            </w:r>
          </w:p>
        </w:tc>
        <w:tc>
          <w:tcPr>
            <w:tcW w:w="5244" w:type="dxa"/>
          </w:tcPr>
          <w:p w14:paraId="5A7C0DEE" w14:textId="77777777" w:rsidR="002943F6" w:rsidRPr="006C44AD" w:rsidRDefault="002943F6" w:rsidP="002943F6">
            <w:pPr>
              <w:rPr>
                <w:rFonts w:asciiTheme="minorHAnsi" w:hAnsiTheme="minorHAnsi" w:cstheme="minorHAnsi"/>
                <w:b/>
              </w:rPr>
            </w:pPr>
            <w:r w:rsidRPr="006C44AD">
              <w:rPr>
                <w:rFonts w:asciiTheme="minorHAnsi" w:hAnsiTheme="minorHAnsi" w:cstheme="minorHAnsi"/>
                <w:b/>
              </w:rPr>
              <w:t>Management/control of risk</w:t>
            </w:r>
          </w:p>
        </w:tc>
        <w:tc>
          <w:tcPr>
            <w:tcW w:w="2272" w:type="dxa"/>
          </w:tcPr>
          <w:p w14:paraId="5A7C0DEF" w14:textId="77777777" w:rsidR="002943F6" w:rsidRPr="006C44AD" w:rsidRDefault="002943F6" w:rsidP="002943F6">
            <w:pPr>
              <w:rPr>
                <w:rFonts w:asciiTheme="minorHAnsi" w:hAnsiTheme="minorHAnsi" w:cstheme="minorHAnsi"/>
              </w:rPr>
            </w:pPr>
            <w:r w:rsidRPr="006C44AD">
              <w:rPr>
                <w:rFonts w:asciiTheme="minorHAnsi" w:hAnsiTheme="minorHAnsi" w:cstheme="minorHAnsi"/>
                <w:b/>
              </w:rPr>
              <w:t>Review/Assess/Revise</w:t>
            </w:r>
          </w:p>
          <w:p w14:paraId="5A7C0DF0" w14:textId="77777777" w:rsidR="002943F6" w:rsidRPr="006C44AD" w:rsidRDefault="002943F6" w:rsidP="002943F6">
            <w:pPr>
              <w:rPr>
                <w:rFonts w:asciiTheme="minorHAnsi" w:hAnsiTheme="minorHAnsi" w:cstheme="minorHAnsi"/>
              </w:rPr>
            </w:pPr>
          </w:p>
        </w:tc>
      </w:tr>
      <w:tr w:rsidR="000D1F6A" w:rsidRPr="006C44AD" w14:paraId="5A7C0DFA" w14:textId="77777777" w:rsidTr="00917838">
        <w:tc>
          <w:tcPr>
            <w:tcW w:w="2376" w:type="dxa"/>
          </w:tcPr>
          <w:p w14:paraId="5A7C0DF2" w14:textId="77777777" w:rsidR="000D1F6A" w:rsidRPr="006C44AD" w:rsidRDefault="000D1F6A" w:rsidP="002943F6">
            <w:pPr>
              <w:rPr>
                <w:rFonts w:asciiTheme="minorHAnsi" w:hAnsiTheme="minorHAnsi" w:cstheme="minorHAnsi"/>
              </w:rPr>
            </w:pPr>
            <w:r w:rsidRPr="006C44AD">
              <w:rPr>
                <w:rFonts w:asciiTheme="minorHAnsi" w:hAnsiTheme="minorHAnsi" w:cstheme="minorHAnsi"/>
              </w:rPr>
              <w:t>Business continuity</w:t>
            </w:r>
          </w:p>
        </w:tc>
        <w:tc>
          <w:tcPr>
            <w:tcW w:w="3293" w:type="dxa"/>
          </w:tcPr>
          <w:p w14:paraId="46BF824A" w14:textId="77777777" w:rsidR="000D1F6A" w:rsidRPr="006C44AD" w:rsidRDefault="000D1F6A" w:rsidP="002943F6">
            <w:pPr>
              <w:rPr>
                <w:rFonts w:asciiTheme="minorHAnsi" w:hAnsiTheme="minorHAnsi" w:cstheme="minorHAnsi"/>
              </w:rPr>
            </w:pPr>
            <w:r w:rsidRPr="006C44AD">
              <w:rPr>
                <w:rFonts w:asciiTheme="minorHAnsi" w:hAnsiTheme="minorHAnsi" w:cstheme="minorHAnsi"/>
              </w:rPr>
              <w:t>Council unable to continue its business due to an unexpected or tragic circumstance</w:t>
            </w:r>
            <w:r w:rsidR="0030478A" w:rsidRPr="006C44AD">
              <w:rPr>
                <w:rFonts w:asciiTheme="minorHAnsi" w:hAnsiTheme="minorHAnsi" w:cstheme="minorHAnsi"/>
              </w:rPr>
              <w:t xml:space="preserve"> (theft, fire, corruption of computer data)</w:t>
            </w:r>
          </w:p>
          <w:p w14:paraId="6E6FE5C3" w14:textId="77777777" w:rsidR="00F94DB9" w:rsidRPr="006C44AD" w:rsidRDefault="00F94DB9" w:rsidP="002943F6">
            <w:pPr>
              <w:rPr>
                <w:rFonts w:asciiTheme="minorHAnsi" w:hAnsiTheme="minorHAnsi" w:cstheme="minorHAnsi"/>
              </w:rPr>
            </w:pPr>
          </w:p>
          <w:p w14:paraId="6B3CD45D" w14:textId="71C81B81" w:rsidR="00F94DB9" w:rsidRPr="006C44AD" w:rsidRDefault="00F94DB9" w:rsidP="002943F6">
            <w:pPr>
              <w:rPr>
                <w:rFonts w:asciiTheme="minorHAnsi" w:hAnsiTheme="minorHAnsi" w:cstheme="minorHAnsi"/>
              </w:rPr>
            </w:pPr>
          </w:p>
          <w:p w14:paraId="24D406C5" w14:textId="77777777" w:rsidR="00D10C86" w:rsidRPr="006C44AD" w:rsidRDefault="00D10C86" w:rsidP="002943F6">
            <w:pPr>
              <w:rPr>
                <w:rFonts w:asciiTheme="minorHAnsi" w:hAnsiTheme="minorHAnsi" w:cstheme="minorHAnsi"/>
              </w:rPr>
            </w:pPr>
          </w:p>
          <w:p w14:paraId="5A7C0DF3" w14:textId="55CE6D1D" w:rsidR="00F94DB9" w:rsidRPr="006C44AD" w:rsidRDefault="00F94DB9" w:rsidP="002943F6">
            <w:pPr>
              <w:rPr>
                <w:rFonts w:asciiTheme="minorHAnsi" w:hAnsiTheme="minorHAnsi" w:cstheme="minorHAnsi"/>
              </w:rPr>
            </w:pPr>
          </w:p>
        </w:tc>
        <w:tc>
          <w:tcPr>
            <w:tcW w:w="989" w:type="dxa"/>
          </w:tcPr>
          <w:p w14:paraId="5A7C0DF4" w14:textId="77777777" w:rsidR="000D1F6A" w:rsidRPr="006C44AD" w:rsidRDefault="000D1F6A" w:rsidP="002943F6">
            <w:pPr>
              <w:rPr>
                <w:rFonts w:asciiTheme="minorHAnsi" w:hAnsiTheme="minorHAnsi" w:cstheme="minorHAnsi"/>
              </w:rPr>
            </w:pPr>
            <w:r w:rsidRPr="006C44AD">
              <w:rPr>
                <w:rFonts w:asciiTheme="minorHAnsi" w:hAnsiTheme="minorHAnsi" w:cstheme="minorHAnsi"/>
              </w:rPr>
              <w:t>L</w:t>
            </w:r>
          </w:p>
        </w:tc>
        <w:tc>
          <w:tcPr>
            <w:tcW w:w="5244" w:type="dxa"/>
          </w:tcPr>
          <w:p w14:paraId="5A7C0DF8" w14:textId="11C74D47" w:rsidR="0030478A" w:rsidRPr="006C44AD" w:rsidRDefault="00146374" w:rsidP="00ED03E8">
            <w:pPr>
              <w:rPr>
                <w:rFonts w:asciiTheme="minorHAnsi" w:hAnsiTheme="minorHAnsi" w:cstheme="minorHAnsi"/>
              </w:rPr>
            </w:pPr>
            <w:r>
              <w:rPr>
                <w:rFonts w:asciiTheme="minorHAnsi" w:hAnsiTheme="minorHAnsi" w:cstheme="minorHAnsi"/>
              </w:rPr>
              <w:t xml:space="preserve">Password document with instructions provided to </w:t>
            </w:r>
            <w:r w:rsidR="00DD4776">
              <w:rPr>
                <w:rFonts w:asciiTheme="minorHAnsi" w:hAnsiTheme="minorHAnsi" w:cstheme="minorHAnsi"/>
              </w:rPr>
              <w:t>5 long standing</w:t>
            </w:r>
            <w:r>
              <w:rPr>
                <w:rFonts w:asciiTheme="minorHAnsi" w:hAnsiTheme="minorHAnsi" w:cstheme="minorHAnsi"/>
              </w:rPr>
              <w:t xml:space="preserve"> members of the Parish Council. Electronic records are stored on both an internal intranet and the cloud </w:t>
            </w:r>
            <w:r w:rsidR="00577C78">
              <w:rPr>
                <w:rFonts w:asciiTheme="minorHAnsi" w:hAnsiTheme="minorHAnsi" w:cstheme="minorHAnsi"/>
              </w:rPr>
              <w:t>with</w:t>
            </w:r>
            <w:r>
              <w:rPr>
                <w:rFonts w:asciiTheme="minorHAnsi" w:hAnsiTheme="minorHAnsi" w:cstheme="minorHAnsi"/>
              </w:rPr>
              <w:t xml:space="preserve"> the PC being backed up on a regular basis. </w:t>
            </w:r>
          </w:p>
        </w:tc>
        <w:tc>
          <w:tcPr>
            <w:tcW w:w="2272" w:type="dxa"/>
          </w:tcPr>
          <w:p w14:paraId="5A7C0DF9" w14:textId="2ADF50E7" w:rsidR="000D1F6A" w:rsidRPr="006C44AD" w:rsidRDefault="00146374" w:rsidP="002943F6">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2943F6" w:rsidRPr="006C44AD" w14:paraId="5A7C0E16" w14:textId="77777777" w:rsidTr="00917838">
        <w:tc>
          <w:tcPr>
            <w:tcW w:w="2376" w:type="dxa"/>
          </w:tcPr>
          <w:p w14:paraId="5A7C0DFB" w14:textId="77777777" w:rsidR="002943F6" w:rsidRPr="006C44AD" w:rsidRDefault="004311FF" w:rsidP="002943F6">
            <w:pPr>
              <w:rPr>
                <w:rFonts w:asciiTheme="minorHAnsi" w:hAnsiTheme="minorHAnsi" w:cstheme="minorHAnsi"/>
              </w:rPr>
            </w:pPr>
            <w:r w:rsidRPr="006C44AD">
              <w:rPr>
                <w:rFonts w:asciiTheme="minorHAnsi" w:hAnsiTheme="minorHAnsi" w:cstheme="minorHAnsi"/>
              </w:rPr>
              <w:t>Precept</w:t>
            </w:r>
          </w:p>
        </w:tc>
        <w:tc>
          <w:tcPr>
            <w:tcW w:w="3293" w:type="dxa"/>
          </w:tcPr>
          <w:p w14:paraId="5A7C0DFC" w14:textId="77777777" w:rsidR="002943F6" w:rsidRPr="006C44AD" w:rsidRDefault="004311FF" w:rsidP="002943F6">
            <w:pPr>
              <w:rPr>
                <w:rFonts w:asciiTheme="minorHAnsi" w:hAnsiTheme="minorHAnsi" w:cstheme="minorHAnsi"/>
              </w:rPr>
            </w:pPr>
            <w:r w:rsidRPr="006C44AD">
              <w:rPr>
                <w:rFonts w:asciiTheme="minorHAnsi" w:hAnsiTheme="minorHAnsi" w:cstheme="minorHAnsi"/>
              </w:rPr>
              <w:t>Adequacy of precept.</w:t>
            </w:r>
          </w:p>
          <w:p w14:paraId="5A7C0DFD" w14:textId="77777777" w:rsidR="006D7403" w:rsidRPr="006C44AD" w:rsidRDefault="006D7403" w:rsidP="002943F6">
            <w:pPr>
              <w:rPr>
                <w:rFonts w:asciiTheme="minorHAnsi" w:hAnsiTheme="minorHAnsi" w:cstheme="minorHAnsi"/>
              </w:rPr>
            </w:pPr>
          </w:p>
          <w:p w14:paraId="5A7C0DFE" w14:textId="77777777" w:rsidR="006D7403" w:rsidRPr="006C44AD" w:rsidRDefault="006D7403" w:rsidP="002943F6">
            <w:pPr>
              <w:rPr>
                <w:rFonts w:asciiTheme="minorHAnsi" w:hAnsiTheme="minorHAnsi" w:cstheme="minorHAnsi"/>
              </w:rPr>
            </w:pPr>
          </w:p>
          <w:p w14:paraId="5A7C0DFF" w14:textId="3557E750" w:rsidR="006D7403" w:rsidRDefault="006D7403" w:rsidP="002943F6">
            <w:pPr>
              <w:rPr>
                <w:rFonts w:asciiTheme="minorHAnsi" w:hAnsiTheme="minorHAnsi" w:cstheme="minorHAnsi"/>
              </w:rPr>
            </w:pPr>
          </w:p>
          <w:p w14:paraId="0851AD86" w14:textId="77777777" w:rsidR="006C44AD" w:rsidRPr="006C44AD" w:rsidRDefault="006C44AD" w:rsidP="002943F6">
            <w:pPr>
              <w:rPr>
                <w:rFonts w:asciiTheme="minorHAnsi" w:hAnsiTheme="minorHAnsi" w:cstheme="minorHAnsi"/>
              </w:rPr>
            </w:pPr>
          </w:p>
          <w:p w14:paraId="5A7C0E00" w14:textId="77777777" w:rsidR="006D7403" w:rsidRPr="006C44AD" w:rsidRDefault="006D7403" w:rsidP="002943F6">
            <w:pPr>
              <w:rPr>
                <w:rFonts w:asciiTheme="minorHAnsi" w:hAnsiTheme="minorHAnsi" w:cstheme="minorHAnsi"/>
              </w:rPr>
            </w:pPr>
          </w:p>
          <w:p w14:paraId="5A7C0E01" w14:textId="091E380F" w:rsidR="006D7403" w:rsidRDefault="006D7403" w:rsidP="002943F6">
            <w:pPr>
              <w:rPr>
                <w:rFonts w:asciiTheme="minorHAnsi" w:hAnsiTheme="minorHAnsi" w:cstheme="minorHAnsi"/>
              </w:rPr>
            </w:pPr>
          </w:p>
          <w:p w14:paraId="67595A0F" w14:textId="77777777" w:rsidR="001F303E" w:rsidRPr="006C44AD" w:rsidRDefault="001F303E" w:rsidP="002943F6">
            <w:pPr>
              <w:rPr>
                <w:rFonts w:asciiTheme="minorHAnsi" w:hAnsiTheme="minorHAnsi" w:cstheme="minorHAnsi"/>
              </w:rPr>
            </w:pPr>
          </w:p>
          <w:p w14:paraId="5A7C0E02" w14:textId="7864D37F" w:rsidR="004311FF" w:rsidRDefault="00F66AC8" w:rsidP="002943F6">
            <w:pPr>
              <w:rPr>
                <w:rFonts w:asciiTheme="minorHAnsi" w:hAnsiTheme="minorHAnsi" w:cstheme="minorHAnsi"/>
              </w:rPr>
            </w:pPr>
            <w:r w:rsidRPr="006C44AD">
              <w:rPr>
                <w:rFonts w:asciiTheme="minorHAnsi" w:hAnsiTheme="minorHAnsi" w:cstheme="minorHAnsi"/>
              </w:rPr>
              <w:t xml:space="preserve">Requirements not submitted to </w:t>
            </w:r>
            <w:r w:rsidR="004311FF" w:rsidRPr="006C44AD">
              <w:rPr>
                <w:rFonts w:asciiTheme="minorHAnsi" w:hAnsiTheme="minorHAnsi" w:cstheme="minorHAnsi"/>
              </w:rPr>
              <w:t>B</w:t>
            </w:r>
            <w:r w:rsidR="0006457C" w:rsidRPr="006C44AD">
              <w:rPr>
                <w:rFonts w:asciiTheme="minorHAnsi" w:hAnsiTheme="minorHAnsi" w:cstheme="minorHAnsi"/>
              </w:rPr>
              <w:t>orough Council</w:t>
            </w:r>
          </w:p>
          <w:p w14:paraId="4F129C4F" w14:textId="77777777" w:rsidR="001F303E" w:rsidRPr="006C44AD" w:rsidRDefault="001F303E" w:rsidP="002943F6">
            <w:pPr>
              <w:rPr>
                <w:rFonts w:asciiTheme="minorHAnsi" w:hAnsiTheme="minorHAnsi" w:cstheme="minorHAnsi"/>
              </w:rPr>
            </w:pPr>
          </w:p>
          <w:p w14:paraId="5A7C0E03" w14:textId="77777777" w:rsidR="004311FF" w:rsidRPr="006C44AD" w:rsidRDefault="004311FF" w:rsidP="002943F6">
            <w:pPr>
              <w:rPr>
                <w:rFonts w:asciiTheme="minorHAnsi" w:hAnsiTheme="minorHAnsi" w:cstheme="minorHAnsi"/>
              </w:rPr>
            </w:pPr>
            <w:r w:rsidRPr="006C44AD">
              <w:rPr>
                <w:rFonts w:asciiTheme="minorHAnsi" w:hAnsiTheme="minorHAnsi" w:cstheme="minorHAnsi"/>
              </w:rPr>
              <w:t>Amount not received by PC.</w:t>
            </w:r>
          </w:p>
        </w:tc>
        <w:tc>
          <w:tcPr>
            <w:tcW w:w="989" w:type="dxa"/>
          </w:tcPr>
          <w:p w14:paraId="5A7C0E04" w14:textId="77777777" w:rsidR="002943F6" w:rsidRPr="006C44AD" w:rsidRDefault="004311FF" w:rsidP="002943F6">
            <w:pPr>
              <w:rPr>
                <w:rFonts w:asciiTheme="minorHAnsi" w:hAnsiTheme="minorHAnsi" w:cstheme="minorHAnsi"/>
              </w:rPr>
            </w:pPr>
            <w:r w:rsidRPr="006C44AD">
              <w:rPr>
                <w:rFonts w:asciiTheme="minorHAnsi" w:hAnsiTheme="minorHAnsi" w:cstheme="minorHAnsi"/>
              </w:rPr>
              <w:t>L</w:t>
            </w:r>
          </w:p>
          <w:p w14:paraId="5A7C0E05" w14:textId="77777777" w:rsidR="00175BAE" w:rsidRPr="006C44AD" w:rsidRDefault="00175BAE" w:rsidP="002943F6">
            <w:pPr>
              <w:rPr>
                <w:rFonts w:asciiTheme="minorHAnsi" w:hAnsiTheme="minorHAnsi" w:cstheme="minorHAnsi"/>
              </w:rPr>
            </w:pPr>
          </w:p>
          <w:p w14:paraId="5A7C0E06" w14:textId="77777777" w:rsidR="006D7403" w:rsidRPr="006C44AD" w:rsidRDefault="006D7403" w:rsidP="002943F6">
            <w:pPr>
              <w:rPr>
                <w:rFonts w:asciiTheme="minorHAnsi" w:hAnsiTheme="minorHAnsi" w:cstheme="minorHAnsi"/>
              </w:rPr>
            </w:pPr>
          </w:p>
          <w:p w14:paraId="5A7C0E07" w14:textId="77777777" w:rsidR="006D7403" w:rsidRPr="006C44AD" w:rsidRDefault="006D7403" w:rsidP="002943F6">
            <w:pPr>
              <w:rPr>
                <w:rFonts w:asciiTheme="minorHAnsi" w:hAnsiTheme="minorHAnsi" w:cstheme="minorHAnsi"/>
              </w:rPr>
            </w:pPr>
          </w:p>
          <w:p w14:paraId="5A7C0E08" w14:textId="77777777" w:rsidR="006D7403" w:rsidRPr="006C44AD" w:rsidRDefault="006D7403" w:rsidP="002943F6">
            <w:pPr>
              <w:rPr>
                <w:rFonts w:asciiTheme="minorHAnsi" w:hAnsiTheme="minorHAnsi" w:cstheme="minorHAnsi"/>
              </w:rPr>
            </w:pPr>
          </w:p>
          <w:p w14:paraId="5A7C0E09" w14:textId="69E0DDA5" w:rsidR="006D7403" w:rsidRDefault="006D7403" w:rsidP="002943F6">
            <w:pPr>
              <w:rPr>
                <w:rFonts w:asciiTheme="minorHAnsi" w:hAnsiTheme="minorHAnsi" w:cstheme="minorHAnsi"/>
              </w:rPr>
            </w:pPr>
          </w:p>
          <w:p w14:paraId="72A3E7DE" w14:textId="77777777" w:rsidR="001F303E" w:rsidRPr="006C44AD" w:rsidRDefault="001F303E" w:rsidP="002943F6">
            <w:pPr>
              <w:rPr>
                <w:rFonts w:asciiTheme="minorHAnsi" w:hAnsiTheme="minorHAnsi" w:cstheme="minorHAnsi"/>
              </w:rPr>
            </w:pPr>
          </w:p>
          <w:p w14:paraId="5A7C0E0A" w14:textId="77777777" w:rsidR="006D7403" w:rsidRPr="006C44AD" w:rsidRDefault="006D7403" w:rsidP="002943F6">
            <w:pPr>
              <w:rPr>
                <w:rFonts w:asciiTheme="minorHAnsi" w:hAnsiTheme="minorHAnsi" w:cstheme="minorHAnsi"/>
              </w:rPr>
            </w:pPr>
          </w:p>
          <w:p w14:paraId="5A7C0E0B" w14:textId="7F1DF244" w:rsidR="00175BAE" w:rsidRDefault="00175BAE" w:rsidP="002943F6">
            <w:pPr>
              <w:rPr>
                <w:rFonts w:asciiTheme="minorHAnsi" w:hAnsiTheme="minorHAnsi" w:cstheme="minorHAnsi"/>
              </w:rPr>
            </w:pPr>
            <w:r w:rsidRPr="006C44AD">
              <w:rPr>
                <w:rFonts w:asciiTheme="minorHAnsi" w:hAnsiTheme="minorHAnsi" w:cstheme="minorHAnsi"/>
              </w:rPr>
              <w:t>L</w:t>
            </w:r>
          </w:p>
          <w:p w14:paraId="3AE41FED" w14:textId="5CA99F70" w:rsidR="001F303E" w:rsidRDefault="001F303E" w:rsidP="002943F6">
            <w:pPr>
              <w:rPr>
                <w:rFonts w:asciiTheme="minorHAnsi" w:hAnsiTheme="minorHAnsi" w:cstheme="minorHAnsi"/>
              </w:rPr>
            </w:pPr>
          </w:p>
          <w:p w14:paraId="72566B71" w14:textId="77777777" w:rsidR="001F303E" w:rsidRPr="006C44AD" w:rsidRDefault="001F303E" w:rsidP="002943F6">
            <w:pPr>
              <w:rPr>
                <w:rFonts w:asciiTheme="minorHAnsi" w:hAnsiTheme="minorHAnsi" w:cstheme="minorHAnsi"/>
              </w:rPr>
            </w:pPr>
          </w:p>
          <w:p w14:paraId="5A7C0E0C" w14:textId="77777777" w:rsidR="00175BAE" w:rsidRPr="006C44AD" w:rsidRDefault="00175BAE" w:rsidP="002943F6">
            <w:pPr>
              <w:rPr>
                <w:rFonts w:asciiTheme="minorHAnsi" w:hAnsiTheme="minorHAnsi" w:cstheme="minorHAnsi"/>
              </w:rPr>
            </w:pPr>
            <w:r w:rsidRPr="006C44AD">
              <w:rPr>
                <w:rFonts w:asciiTheme="minorHAnsi" w:hAnsiTheme="minorHAnsi" w:cstheme="minorHAnsi"/>
              </w:rPr>
              <w:t>L</w:t>
            </w:r>
          </w:p>
        </w:tc>
        <w:tc>
          <w:tcPr>
            <w:tcW w:w="5244" w:type="dxa"/>
          </w:tcPr>
          <w:p w14:paraId="58D8E942" w14:textId="77777777" w:rsidR="006D7403" w:rsidRDefault="006C44AD" w:rsidP="00175BAE">
            <w:pPr>
              <w:rPr>
                <w:rFonts w:asciiTheme="minorHAnsi" w:hAnsiTheme="minorHAnsi" w:cstheme="minorHAnsi"/>
              </w:rPr>
            </w:pPr>
            <w:r>
              <w:rPr>
                <w:rFonts w:asciiTheme="minorHAnsi" w:hAnsiTheme="minorHAnsi" w:cstheme="minorHAnsi"/>
              </w:rPr>
              <w:t>Prior to setting the precept, a draft budget including actual position and projected position at the end of year is presented by the RFO for discussion and amendment. Against which the Council will be able to assess the required monies for running costs and projects for the following year and set a precept amount accordingly</w:t>
            </w:r>
            <w:r w:rsidR="001F303E">
              <w:rPr>
                <w:rFonts w:asciiTheme="minorHAnsi" w:hAnsiTheme="minorHAnsi" w:cstheme="minorHAnsi"/>
              </w:rPr>
              <w:t>.</w:t>
            </w:r>
          </w:p>
          <w:p w14:paraId="0ED988B9" w14:textId="77777777" w:rsidR="001F303E" w:rsidRDefault="001F303E" w:rsidP="00175BAE">
            <w:pPr>
              <w:rPr>
                <w:rFonts w:asciiTheme="minorHAnsi" w:hAnsiTheme="minorHAnsi" w:cstheme="minorHAnsi"/>
              </w:rPr>
            </w:pPr>
          </w:p>
          <w:p w14:paraId="55F6FB92" w14:textId="47069AEF" w:rsidR="001F303E" w:rsidRDefault="007C0C13" w:rsidP="00175BAE">
            <w:pPr>
              <w:rPr>
                <w:rFonts w:asciiTheme="minorHAnsi" w:hAnsiTheme="minorHAnsi" w:cstheme="minorHAnsi"/>
              </w:rPr>
            </w:pPr>
            <w:r>
              <w:rPr>
                <w:rFonts w:asciiTheme="minorHAnsi" w:hAnsiTheme="minorHAnsi" w:cstheme="minorHAnsi"/>
              </w:rPr>
              <w:t>RFO</w:t>
            </w:r>
            <w:r w:rsidR="001F303E">
              <w:rPr>
                <w:rFonts w:asciiTheme="minorHAnsi" w:hAnsiTheme="minorHAnsi" w:cstheme="minorHAnsi"/>
              </w:rPr>
              <w:t xml:space="preserve"> to submit using the T&amp;MBC template provided by the stated deadline.</w:t>
            </w:r>
          </w:p>
          <w:p w14:paraId="3BCA76B0" w14:textId="61381634" w:rsidR="001F303E" w:rsidRDefault="001F303E" w:rsidP="00175BAE">
            <w:pPr>
              <w:rPr>
                <w:rFonts w:asciiTheme="minorHAnsi" w:hAnsiTheme="minorHAnsi" w:cstheme="minorHAnsi"/>
              </w:rPr>
            </w:pPr>
          </w:p>
          <w:p w14:paraId="5A7C0E0F" w14:textId="0F3DA942" w:rsidR="001F303E" w:rsidRPr="006C44AD" w:rsidRDefault="001F303E" w:rsidP="00175BAE">
            <w:pPr>
              <w:rPr>
                <w:rFonts w:asciiTheme="minorHAnsi" w:hAnsiTheme="minorHAnsi" w:cstheme="minorHAnsi"/>
              </w:rPr>
            </w:pPr>
            <w:r>
              <w:rPr>
                <w:rFonts w:asciiTheme="minorHAnsi" w:hAnsiTheme="minorHAnsi" w:cstheme="minorHAnsi"/>
              </w:rPr>
              <w:t xml:space="preserve">The </w:t>
            </w:r>
            <w:r w:rsidR="007C0C13">
              <w:rPr>
                <w:rFonts w:asciiTheme="minorHAnsi" w:hAnsiTheme="minorHAnsi" w:cstheme="minorHAnsi"/>
              </w:rPr>
              <w:t>RFO</w:t>
            </w:r>
            <w:r>
              <w:rPr>
                <w:rFonts w:asciiTheme="minorHAnsi" w:hAnsiTheme="minorHAnsi" w:cstheme="minorHAnsi"/>
              </w:rPr>
              <w:t xml:space="preserve"> notifies the Council monthly of all monies transferred to the Parish Council accounts</w:t>
            </w:r>
          </w:p>
        </w:tc>
        <w:tc>
          <w:tcPr>
            <w:tcW w:w="2272" w:type="dxa"/>
          </w:tcPr>
          <w:p w14:paraId="5A7C0E11" w14:textId="66F99B42" w:rsidR="006D7403" w:rsidRPr="006C44AD" w:rsidRDefault="006C44AD" w:rsidP="002943F6">
            <w:pPr>
              <w:rPr>
                <w:rFonts w:asciiTheme="minorHAnsi" w:hAnsiTheme="minorHAnsi" w:cstheme="minorHAnsi"/>
              </w:rPr>
            </w:pPr>
            <w:r>
              <w:rPr>
                <w:rFonts w:asciiTheme="minorHAnsi" w:hAnsiTheme="minorHAnsi" w:cstheme="minorHAnsi"/>
              </w:rPr>
              <w:t>Existing procedures have ensured that an accurate precept is requested</w:t>
            </w:r>
          </w:p>
          <w:p w14:paraId="5A7C0E12" w14:textId="77777777" w:rsidR="006D7403" w:rsidRPr="006C44AD" w:rsidRDefault="006D7403" w:rsidP="002943F6">
            <w:pPr>
              <w:rPr>
                <w:rFonts w:asciiTheme="minorHAnsi" w:hAnsiTheme="minorHAnsi" w:cstheme="minorHAnsi"/>
              </w:rPr>
            </w:pPr>
          </w:p>
          <w:p w14:paraId="5A7C0E13" w14:textId="77777777" w:rsidR="006D7403" w:rsidRPr="006C44AD" w:rsidRDefault="006D7403" w:rsidP="002943F6">
            <w:pPr>
              <w:rPr>
                <w:rFonts w:asciiTheme="minorHAnsi" w:hAnsiTheme="minorHAnsi" w:cstheme="minorHAnsi"/>
              </w:rPr>
            </w:pPr>
          </w:p>
          <w:p w14:paraId="5A7C0E14" w14:textId="77777777" w:rsidR="006D7403" w:rsidRPr="006C44AD" w:rsidRDefault="006D7403" w:rsidP="002943F6">
            <w:pPr>
              <w:rPr>
                <w:rFonts w:asciiTheme="minorHAnsi" w:hAnsiTheme="minorHAnsi" w:cstheme="minorHAnsi"/>
              </w:rPr>
            </w:pPr>
          </w:p>
          <w:p w14:paraId="5A7C0E15" w14:textId="77777777" w:rsidR="006D7403" w:rsidRPr="006C44AD" w:rsidRDefault="006D7403" w:rsidP="002943F6">
            <w:pPr>
              <w:rPr>
                <w:rFonts w:asciiTheme="minorHAnsi" w:hAnsiTheme="minorHAnsi" w:cstheme="minorHAnsi"/>
                <w:color w:val="FF0000"/>
              </w:rPr>
            </w:pPr>
          </w:p>
        </w:tc>
      </w:tr>
      <w:tr w:rsidR="006D7403" w:rsidRPr="006C44AD" w14:paraId="5A7C0E28" w14:textId="77777777" w:rsidTr="00917838">
        <w:tc>
          <w:tcPr>
            <w:tcW w:w="2376" w:type="dxa"/>
          </w:tcPr>
          <w:p w14:paraId="5A7C0E17" w14:textId="77777777" w:rsidR="006D7403" w:rsidRPr="006C44AD" w:rsidRDefault="006D7403" w:rsidP="002943F6">
            <w:pPr>
              <w:rPr>
                <w:rFonts w:asciiTheme="minorHAnsi" w:hAnsiTheme="minorHAnsi" w:cstheme="minorHAnsi"/>
              </w:rPr>
            </w:pPr>
            <w:r w:rsidRPr="006C44AD">
              <w:rPr>
                <w:rFonts w:asciiTheme="minorHAnsi" w:hAnsiTheme="minorHAnsi" w:cstheme="minorHAnsi"/>
              </w:rPr>
              <w:lastRenderedPageBreak/>
              <w:t>Financial records</w:t>
            </w:r>
          </w:p>
        </w:tc>
        <w:tc>
          <w:tcPr>
            <w:tcW w:w="3293" w:type="dxa"/>
          </w:tcPr>
          <w:p w14:paraId="5A7C0E18" w14:textId="65189B63" w:rsidR="006D7403" w:rsidRDefault="006D7403" w:rsidP="002943F6">
            <w:pPr>
              <w:rPr>
                <w:rFonts w:asciiTheme="minorHAnsi" w:hAnsiTheme="minorHAnsi" w:cstheme="minorHAnsi"/>
              </w:rPr>
            </w:pPr>
            <w:r w:rsidRPr="006C44AD">
              <w:rPr>
                <w:rFonts w:asciiTheme="minorHAnsi" w:hAnsiTheme="minorHAnsi" w:cstheme="minorHAnsi"/>
              </w:rPr>
              <w:t>Inadequate records</w:t>
            </w:r>
          </w:p>
          <w:p w14:paraId="7C0E1E58" w14:textId="44AF2010" w:rsidR="004827C4" w:rsidRDefault="004827C4" w:rsidP="002943F6">
            <w:pPr>
              <w:rPr>
                <w:rFonts w:asciiTheme="minorHAnsi" w:hAnsiTheme="minorHAnsi" w:cstheme="minorHAnsi"/>
              </w:rPr>
            </w:pPr>
          </w:p>
          <w:p w14:paraId="0D6DD6AA" w14:textId="49D0EADC" w:rsidR="004827C4" w:rsidRDefault="004827C4" w:rsidP="002943F6">
            <w:pPr>
              <w:rPr>
                <w:rFonts w:asciiTheme="minorHAnsi" w:hAnsiTheme="minorHAnsi" w:cstheme="minorHAnsi"/>
              </w:rPr>
            </w:pPr>
          </w:p>
          <w:p w14:paraId="6ECECF1D" w14:textId="213B4210" w:rsidR="004827C4" w:rsidRDefault="004827C4" w:rsidP="002943F6">
            <w:pPr>
              <w:rPr>
                <w:rFonts w:asciiTheme="minorHAnsi" w:hAnsiTheme="minorHAnsi" w:cstheme="minorHAnsi"/>
              </w:rPr>
            </w:pPr>
          </w:p>
          <w:p w14:paraId="796222CC" w14:textId="0C086E36" w:rsidR="004827C4" w:rsidRDefault="004827C4" w:rsidP="002943F6">
            <w:pPr>
              <w:rPr>
                <w:rFonts w:asciiTheme="minorHAnsi" w:hAnsiTheme="minorHAnsi" w:cstheme="minorHAnsi"/>
              </w:rPr>
            </w:pPr>
          </w:p>
          <w:p w14:paraId="3A78BA0D" w14:textId="77777777" w:rsidR="004827C4" w:rsidRDefault="004827C4" w:rsidP="002943F6">
            <w:pPr>
              <w:rPr>
                <w:rFonts w:asciiTheme="minorHAnsi" w:hAnsiTheme="minorHAnsi" w:cstheme="minorHAnsi"/>
              </w:rPr>
            </w:pPr>
          </w:p>
          <w:p w14:paraId="0D38F36C" w14:textId="77777777" w:rsidR="004827C4" w:rsidRPr="006C44AD" w:rsidRDefault="004827C4" w:rsidP="002943F6">
            <w:pPr>
              <w:rPr>
                <w:rFonts w:asciiTheme="minorHAnsi" w:hAnsiTheme="minorHAnsi" w:cstheme="minorHAnsi"/>
              </w:rPr>
            </w:pPr>
          </w:p>
          <w:p w14:paraId="5A7C0E19" w14:textId="77777777" w:rsidR="00DC5492" w:rsidRPr="006C44AD" w:rsidRDefault="00DC5492" w:rsidP="002943F6">
            <w:pPr>
              <w:rPr>
                <w:rFonts w:asciiTheme="minorHAnsi" w:hAnsiTheme="minorHAnsi" w:cstheme="minorHAnsi"/>
              </w:rPr>
            </w:pPr>
          </w:p>
          <w:p w14:paraId="5A7C0E1A" w14:textId="77777777" w:rsidR="00DC5492" w:rsidRPr="006C44AD" w:rsidRDefault="00DC5492" w:rsidP="002943F6">
            <w:pPr>
              <w:rPr>
                <w:rFonts w:asciiTheme="minorHAnsi" w:hAnsiTheme="minorHAnsi" w:cstheme="minorHAnsi"/>
              </w:rPr>
            </w:pPr>
            <w:r w:rsidRPr="006C44AD">
              <w:rPr>
                <w:rFonts w:asciiTheme="minorHAnsi" w:hAnsiTheme="minorHAnsi" w:cstheme="minorHAnsi"/>
              </w:rPr>
              <w:t>Financial irregularities</w:t>
            </w:r>
          </w:p>
          <w:p w14:paraId="5A7C0E1B" w14:textId="45257973" w:rsidR="00673D4E" w:rsidRDefault="00673D4E" w:rsidP="002943F6">
            <w:pPr>
              <w:rPr>
                <w:rFonts w:asciiTheme="minorHAnsi" w:hAnsiTheme="minorHAnsi" w:cstheme="minorHAnsi"/>
              </w:rPr>
            </w:pPr>
          </w:p>
          <w:p w14:paraId="49B11927" w14:textId="2A1EC7FC" w:rsidR="00917838" w:rsidRDefault="00917838" w:rsidP="002943F6">
            <w:pPr>
              <w:rPr>
                <w:rFonts w:asciiTheme="minorHAnsi" w:hAnsiTheme="minorHAnsi" w:cstheme="minorHAnsi"/>
              </w:rPr>
            </w:pPr>
          </w:p>
          <w:p w14:paraId="5A7A6917" w14:textId="1795A8C6" w:rsidR="00917838" w:rsidRDefault="00917838" w:rsidP="002943F6">
            <w:pPr>
              <w:rPr>
                <w:rFonts w:asciiTheme="minorHAnsi" w:hAnsiTheme="minorHAnsi" w:cstheme="minorHAnsi"/>
              </w:rPr>
            </w:pPr>
          </w:p>
          <w:p w14:paraId="63788560" w14:textId="77777777" w:rsidR="00577C78" w:rsidRDefault="00577C78" w:rsidP="002943F6">
            <w:pPr>
              <w:rPr>
                <w:rFonts w:asciiTheme="minorHAnsi" w:hAnsiTheme="minorHAnsi" w:cstheme="minorHAnsi"/>
              </w:rPr>
            </w:pPr>
          </w:p>
          <w:p w14:paraId="1B7941E2" w14:textId="77777777" w:rsidR="00917838" w:rsidRPr="006C44AD" w:rsidRDefault="00917838" w:rsidP="002943F6">
            <w:pPr>
              <w:rPr>
                <w:rFonts w:asciiTheme="minorHAnsi" w:hAnsiTheme="minorHAnsi" w:cstheme="minorHAnsi"/>
              </w:rPr>
            </w:pPr>
          </w:p>
          <w:p w14:paraId="5A7C0E1C" w14:textId="7B632383" w:rsidR="00222957" w:rsidRPr="006C44AD" w:rsidRDefault="00393B0F" w:rsidP="002943F6">
            <w:pPr>
              <w:rPr>
                <w:rFonts w:asciiTheme="minorHAnsi" w:hAnsiTheme="minorHAnsi" w:cstheme="minorHAnsi"/>
              </w:rPr>
            </w:pPr>
            <w:r w:rsidRPr="006C44AD">
              <w:rPr>
                <w:rFonts w:asciiTheme="minorHAnsi" w:hAnsiTheme="minorHAnsi" w:cstheme="minorHAnsi"/>
              </w:rPr>
              <w:t>Loss of records through damage, theft, fire, etc</w:t>
            </w:r>
          </w:p>
        </w:tc>
        <w:tc>
          <w:tcPr>
            <w:tcW w:w="989" w:type="dxa"/>
          </w:tcPr>
          <w:p w14:paraId="5A7C0E1D" w14:textId="0EEC7989" w:rsidR="006D7403" w:rsidRDefault="00DC5492" w:rsidP="002943F6">
            <w:pPr>
              <w:rPr>
                <w:rFonts w:asciiTheme="minorHAnsi" w:hAnsiTheme="minorHAnsi" w:cstheme="minorHAnsi"/>
              </w:rPr>
            </w:pPr>
            <w:r w:rsidRPr="006C44AD">
              <w:rPr>
                <w:rFonts w:asciiTheme="minorHAnsi" w:hAnsiTheme="minorHAnsi" w:cstheme="minorHAnsi"/>
              </w:rPr>
              <w:t>L</w:t>
            </w:r>
          </w:p>
          <w:p w14:paraId="20FF22C3" w14:textId="76E549D6" w:rsidR="004827C4" w:rsidRDefault="004827C4" w:rsidP="002943F6">
            <w:pPr>
              <w:rPr>
                <w:rFonts w:asciiTheme="minorHAnsi" w:hAnsiTheme="minorHAnsi" w:cstheme="minorHAnsi"/>
              </w:rPr>
            </w:pPr>
          </w:p>
          <w:p w14:paraId="554E7D05" w14:textId="5CDF25E3" w:rsidR="004827C4" w:rsidRDefault="004827C4" w:rsidP="002943F6">
            <w:pPr>
              <w:rPr>
                <w:rFonts w:asciiTheme="minorHAnsi" w:hAnsiTheme="minorHAnsi" w:cstheme="minorHAnsi"/>
              </w:rPr>
            </w:pPr>
          </w:p>
          <w:p w14:paraId="77BD6362" w14:textId="379A9259" w:rsidR="004827C4" w:rsidRDefault="004827C4" w:rsidP="002943F6">
            <w:pPr>
              <w:rPr>
                <w:rFonts w:asciiTheme="minorHAnsi" w:hAnsiTheme="minorHAnsi" w:cstheme="minorHAnsi"/>
              </w:rPr>
            </w:pPr>
          </w:p>
          <w:p w14:paraId="3FED41F7" w14:textId="77777777" w:rsidR="004827C4" w:rsidRDefault="004827C4" w:rsidP="002943F6">
            <w:pPr>
              <w:rPr>
                <w:rFonts w:asciiTheme="minorHAnsi" w:hAnsiTheme="minorHAnsi" w:cstheme="minorHAnsi"/>
              </w:rPr>
            </w:pPr>
          </w:p>
          <w:p w14:paraId="235F7C96" w14:textId="4486538C" w:rsidR="004827C4" w:rsidRDefault="004827C4" w:rsidP="002943F6">
            <w:pPr>
              <w:rPr>
                <w:rFonts w:asciiTheme="minorHAnsi" w:hAnsiTheme="minorHAnsi" w:cstheme="minorHAnsi"/>
              </w:rPr>
            </w:pPr>
          </w:p>
          <w:p w14:paraId="703FFEFE" w14:textId="77777777" w:rsidR="004827C4" w:rsidRPr="006C44AD" w:rsidRDefault="004827C4" w:rsidP="002943F6">
            <w:pPr>
              <w:rPr>
                <w:rFonts w:asciiTheme="minorHAnsi" w:hAnsiTheme="minorHAnsi" w:cstheme="minorHAnsi"/>
              </w:rPr>
            </w:pPr>
          </w:p>
          <w:p w14:paraId="5A7C0E1E" w14:textId="77777777" w:rsidR="00DC5492" w:rsidRPr="006C44AD" w:rsidRDefault="00DC5492" w:rsidP="002943F6">
            <w:pPr>
              <w:rPr>
                <w:rFonts w:asciiTheme="minorHAnsi" w:hAnsiTheme="minorHAnsi" w:cstheme="minorHAnsi"/>
              </w:rPr>
            </w:pPr>
          </w:p>
          <w:p w14:paraId="5A7C0E1F" w14:textId="77777777" w:rsidR="00DC5492" w:rsidRPr="006C44AD" w:rsidRDefault="00DC5492" w:rsidP="002943F6">
            <w:pPr>
              <w:rPr>
                <w:rFonts w:asciiTheme="minorHAnsi" w:hAnsiTheme="minorHAnsi" w:cstheme="minorHAnsi"/>
              </w:rPr>
            </w:pPr>
            <w:r w:rsidRPr="006C44AD">
              <w:rPr>
                <w:rFonts w:asciiTheme="minorHAnsi" w:hAnsiTheme="minorHAnsi" w:cstheme="minorHAnsi"/>
              </w:rPr>
              <w:t>L</w:t>
            </w:r>
          </w:p>
          <w:p w14:paraId="301346F2" w14:textId="6E95701A" w:rsidR="00917838" w:rsidRDefault="00917838" w:rsidP="002943F6">
            <w:pPr>
              <w:rPr>
                <w:rFonts w:asciiTheme="minorHAnsi" w:hAnsiTheme="minorHAnsi" w:cstheme="minorHAnsi"/>
              </w:rPr>
            </w:pPr>
          </w:p>
          <w:p w14:paraId="75FA8C81" w14:textId="27ED22D5" w:rsidR="00917838" w:rsidRDefault="00917838" w:rsidP="002943F6">
            <w:pPr>
              <w:rPr>
                <w:rFonts w:asciiTheme="minorHAnsi" w:hAnsiTheme="minorHAnsi" w:cstheme="minorHAnsi"/>
              </w:rPr>
            </w:pPr>
          </w:p>
          <w:p w14:paraId="4F5E037E" w14:textId="21A19EBA" w:rsidR="00917838" w:rsidRDefault="00917838" w:rsidP="002943F6">
            <w:pPr>
              <w:rPr>
                <w:rFonts w:asciiTheme="minorHAnsi" w:hAnsiTheme="minorHAnsi" w:cstheme="minorHAnsi"/>
              </w:rPr>
            </w:pPr>
          </w:p>
          <w:p w14:paraId="5052F9CB" w14:textId="77777777" w:rsidR="00577C78" w:rsidRDefault="00577C78" w:rsidP="002943F6">
            <w:pPr>
              <w:rPr>
                <w:rFonts w:asciiTheme="minorHAnsi" w:hAnsiTheme="minorHAnsi" w:cstheme="minorHAnsi"/>
              </w:rPr>
            </w:pPr>
          </w:p>
          <w:p w14:paraId="24CA5C4D" w14:textId="77777777" w:rsidR="00917838" w:rsidRPr="006C44AD" w:rsidRDefault="00917838" w:rsidP="002943F6">
            <w:pPr>
              <w:rPr>
                <w:rFonts w:asciiTheme="minorHAnsi" w:hAnsiTheme="minorHAnsi" w:cstheme="minorHAnsi"/>
              </w:rPr>
            </w:pPr>
          </w:p>
          <w:p w14:paraId="5A7C0E21" w14:textId="77777777" w:rsidR="00393B0F" w:rsidRPr="006C44AD" w:rsidRDefault="00393B0F" w:rsidP="002943F6">
            <w:pPr>
              <w:rPr>
                <w:rFonts w:asciiTheme="minorHAnsi" w:hAnsiTheme="minorHAnsi" w:cstheme="minorHAnsi"/>
              </w:rPr>
            </w:pPr>
            <w:r w:rsidRPr="006C44AD">
              <w:rPr>
                <w:rFonts w:asciiTheme="minorHAnsi" w:hAnsiTheme="minorHAnsi" w:cstheme="minorHAnsi"/>
              </w:rPr>
              <w:t>M/L</w:t>
            </w:r>
          </w:p>
        </w:tc>
        <w:tc>
          <w:tcPr>
            <w:tcW w:w="5244" w:type="dxa"/>
          </w:tcPr>
          <w:p w14:paraId="728B86C1" w14:textId="77777777" w:rsidR="00393B0F" w:rsidRDefault="004827C4" w:rsidP="00175BAE">
            <w:pPr>
              <w:rPr>
                <w:rFonts w:asciiTheme="minorHAnsi" w:hAnsiTheme="minorHAnsi" w:cstheme="minorHAnsi"/>
              </w:rPr>
            </w:pPr>
            <w:r>
              <w:rPr>
                <w:rFonts w:asciiTheme="minorHAnsi" w:hAnsiTheme="minorHAnsi" w:cstheme="minorHAnsi"/>
              </w:rPr>
              <w:t>Use of dedicated accounts package as set out in the Financial Regulations</w:t>
            </w:r>
          </w:p>
          <w:p w14:paraId="1AE7A901" w14:textId="77777777" w:rsidR="004827C4" w:rsidRDefault="004827C4" w:rsidP="00175BAE">
            <w:pPr>
              <w:rPr>
                <w:rFonts w:asciiTheme="minorHAnsi" w:hAnsiTheme="minorHAnsi" w:cstheme="minorHAnsi"/>
              </w:rPr>
            </w:pPr>
          </w:p>
          <w:p w14:paraId="17F575EA" w14:textId="77777777" w:rsidR="004827C4" w:rsidRDefault="004827C4" w:rsidP="00175BAE">
            <w:pPr>
              <w:rPr>
                <w:rFonts w:asciiTheme="minorHAnsi" w:hAnsiTheme="minorHAnsi" w:cstheme="minorHAnsi"/>
              </w:rPr>
            </w:pPr>
          </w:p>
          <w:p w14:paraId="6791165A" w14:textId="77777777" w:rsidR="004827C4" w:rsidRDefault="004827C4" w:rsidP="00175BAE">
            <w:pPr>
              <w:rPr>
                <w:rFonts w:asciiTheme="minorHAnsi" w:hAnsiTheme="minorHAnsi" w:cstheme="minorHAnsi"/>
              </w:rPr>
            </w:pPr>
          </w:p>
          <w:p w14:paraId="36314B56" w14:textId="77777777" w:rsidR="004827C4" w:rsidRDefault="004827C4" w:rsidP="00175BAE">
            <w:pPr>
              <w:rPr>
                <w:rFonts w:asciiTheme="minorHAnsi" w:hAnsiTheme="minorHAnsi" w:cstheme="minorHAnsi"/>
              </w:rPr>
            </w:pPr>
          </w:p>
          <w:p w14:paraId="2B3FC6AA" w14:textId="77777777" w:rsidR="004827C4" w:rsidRDefault="004827C4" w:rsidP="00175BAE">
            <w:pPr>
              <w:rPr>
                <w:rFonts w:asciiTheme="minorHAnsi" w:hAnsiTheme="minorHAnsi" w:cstheme="minorHAnsi"/>
              </w:rPr>
            </w:pPr>
          </w:p>
          <w:p w14:paraId="6B606ABC" w14:textId="77777777" w:rsidR="004827C4" w:rsidRDefault="004827C4" w:rsidP="00175BAE">
            <w:pPr>
              <w:rPr>
                <w:rFonts w:asciiTheme="minorHAnsi" w:hAnsiTheme="minorHAnsi" w:cstheme="minorHAnsi"/>
              </w:rPr>
            </w:pPr>
          </w:p>
          <w:p w14:paraId="03186F9F" w14:textId="77777777" w:rsidR="004827C4" w:rsidRDefault="00917838" w:rsidP="00175BAE">
            <w:pPr>
              <w:rPr>
                <w:rFonts w:asciiTheme="minorHAnsi" w:hAnsiTheme="minorHAnsi" w:cstheme="minorHAnsi"/>
              </w:rPr>
            </w:pPr>
            <w:r>
              <w:rPr>
                <w:rFonts w:asciiTheme="minorHAnsi" w:hAnsiTheme="minorHAnsi" w:cstheme="minorHAnsi"/>
              </w:rPr>
              <w:t>Currently covered by internal audit</w:t>
            </w:r>
          </w:p>
          <w:p w14:paraId="2F27C993" w14:textId="77777777" w:rsidR="00917838" w:rsidRDefault="00917838" w:rsidP="00175BAE">
            <w:pPr>
              <w:rPr>
                <w:rFonts w:asciiTheme="minorHAnsi" w:hAnsiTheme="minorHAnsi" w:cstheme="minorHAnsi"/>
              </w:rPr>
            </w:pPr>
          </w:p>
          <w:p w14:paraId="7DA1EE88" w14:textId="77777777" w:rsidR="00917838" w:rsidRDefault="00917838" w:rsidP="00175BAE">
            <w:pPr>
              <w:rPr>
                <w:rFonts w:asciiTheme="minorHAnsi" w:hAnsiTheme="minorHAnsi" w:cstheme="minorHAnsi"/>
              </w:rPr>
            </w:pPr>
          </w:p>
          <w:p w14:paraId="2E8421D6" w14:textId="77777777" w:rsidR="00917838" w:rsidRDefault="00917838" w:rsidP="00175BAE">
            <w:pPr>
              <w:rPr>
                <w:rFonts w:asciiTheme="minorHAnsi" w:hAnsiTheme="minorHAnsi" w:cstheme="minorHAnsi"/>
              </w:rPr>
            </w:pPr>
          </w:p>
          <w:p w14:paraId="532733B1" w14:textId="5212FA92" w:rsidR="00917838" w:rsidRDefault="00917838" w:rsidP="00175BAE">
            <w:pPr>
              <w:rPr>
                <w:rFonts w:asciiTheme="minorHAnsi" w:hAnsiTheme="minorHAnsi" w:cstheme="minorHAnsi"/>
              </w:rPr>
            </w:pPr>
          </w:p>
          <w:p w14:paraId="3D238AEE" w14:textId="77777777" w:rsidR="00577C78" w:rsidRDefault="00577C78" w:rsidP="00175BAE">
            <w:pPr>
              <w:rPr>
                <w:rFonts w:asciiTheme="minorHAnsi" w:hAnsiTheme="minorHAnsi" w:cstheme="minorHAnsi"/>
              </w:rPr>
            </w:pPr>
          </w:p>
          <w:p w14:paraId="7302DDAF" w14:textId="77777777" w:rsidR="00917838" w:rsidRDefault="00917838" w:rsidP="00175BAE">
            <w:pPr>
              <w:rPr>
                <w:rFonts w:asciiTheme="minorHAnsi" w:hAnsiTheme="minorHAnsi" w:cstheme="minorHAnsi"/>
              </w:rPr>
            </w:pPr>
            <w:r>
              <w:rPr>
                <w:rFonts w:asciiTheme="minorHAnsi" w:hAnsiTheme="minorHAnsi" w:cstheme="minorHAnsi"/>
              </w:rPr>
              <w:t>Computerised records regularly backed up to dedicated intranet &amp; cloud software</w:t>
            </w:r>
          </w:p>
          <w:p w14:paraId="5A7C0E24" w14:textId="3C37F659" w:rsidR="00917838" w:rsidRPr="006C44AD" w:rsidRDefault="00917838" w:rsidP="00175BAE">
            <w:pPr>
              <w:rPr>
                <w:rFonts w:asciiTheme="minorHAnsi" w:hAnsiTheme="minorHAnsi" w:cstheme="minorHAnsi"/>
              </w:rPr>
            </w:pPr>
            <w:r>
              <w:rPr>
                <w:rFonts w:asciiTheme="minorHAnsi" w:hAnsiTheme="minorHAnsi" w:cstheme="minorHAnsi"/>
              </w:rPr>
              <w:t>Access details recorded and stored separately</w:t>
            </w:r>
          </w:p>
        </w:tc>
        <w:tc>
          <w:tcPr>
            <w:tcW w:w="2272" w:type="dxa"/>
          </w:tcPr>
          <w:p w14:paraId="7278346C" w14:textId="717FF452" w:rsidR="00917838" w:rsidRDefault="004827C4" w:rsidP="00954EDD">
            <w:pPr>
              <w:rPr>
                <w:rFonts w:asciiTheme="minorHAnsi" w:hAnsiTheme="minorHAnsi" w:cstheme="minorHAnsi"/>
              </w:rPr>
            </w:pPr>
            <w:r>
              <w:rPr>
                <w:rFonts w:asciiTheme="minorHAnsi" w:hAnsiTheme="minorHAnsi" w:cstheme="minorHAnsi"/>
              </w:rPr>
              <w:t>Annual Review of Financial Regulations undertaken by RFO and agreed by full Council</w:t>
            </w:r>
            <w:r w:rsidR="00917838">
              <w:rPr>
                <w:rFonts w:asciiTheme="minorHAnsi" w:hAnsiTheme="minorHAnsi" w:cstheme="minorHAnsi"/>
              </w:rPr>
              <w:t>. Procedures discussed with Internal Auditor</w:t>
            </w:r>
          </w:p>
          <w:p w14:paraId="197A0E15" w14:textId="77777777" w:rsidR="00917838" w:rsidRDefault="00917838" w:rsidP="00954EDD">
            <w:pPr>
              <w:rPr>
                <w:rFonts w:asciiTheme="minorHAnsi" w:hAnsiTheme="minorHAnsi" w:cstheme="minorHAnsi"/>
              </w:rPr>
            </w:pPr>
          </w:p>
          <w:p w14:paraId="312ABEC9" w14:textId="3F12DF72" w:rsidR="00917838" w:rsidRDefault="00917838" w:rsidP="00954EDD">
            <w:pPr>
              <w:rPr>
                <w:rFonts w:asciiTheme="minorHAnsi" w:hAnsiTheme="minorHAnsi" w:cstheme="minorHAnsi"/>
              </w:rPr>
            </w:pPr>
            <w:r>
              <w:rPr>
                <w:rFonts w:asciiTheme="minorHAnsi" w:hAnsiTheme="minorHAnsi" w:cstheme="minorHAnsi"/>
              </w:rPr>
              <w:t xml:space="preserve">Council to discuss appointing a dedicated Council </w:t>
            </w:r>
            <w:r w:rsidR="00577C78">
              <w:rPr>
                <w:rFonts w:asciiTheme="minorHAnsi" w:hAnsiTheme="minorHAnsi" w:cstheme="minorHAnsi"/>
              </w:rPr>
              <w:t xml:space="preserve">Member </w:t>
            </w:r>
            <w:r>
              <w:rPr>
                <w:rFonts w:asciiTheme="minorHAnsi" w:hAnsiTheme="minorHAnsi" w:cstheme="minorHAnsi"/>
              </w:rPr>
              <w:t>to periodically check.</w:t>
            </w:r>
          </w:p>
          <w:p w14:paraId="427DF17A" w14:textId="77777777" w:rsidR="00917838" w:rsidRDefault="00917838" w:rsidP="00954EDD">
            <w:pPr>
              <w:rPr>
                <w:rFonts w:asciiTheme="minorHAnsi" w:hAnsiTheme="minorHAnsi" w:cstheme="minorHAnsi"/>
              </w:rPr>
            </w:pPr>
          </w:p>
          <w:p w14:paraId="5A7C0E27" w14:textId="48F629F5" w:rsidR="00917838" w:rsidRPr="006C44AD" w:rsidRDefault="00917838" w:rsidP="00954EDD">
            <w:pPr>
              <w:rPr>
                <w:rFonts w:asciiTheme="minorHAnsi" w:hAnsiTheme="minorHAnsi" w:cstheme="minorHAnsi"/>
                <w:color w:val="FF0000"/>
              </w:rPr>
            </w:pPr>
            <w:r>
              <w:rPr>
                <w:rFonts w:asciiTheme="minorHAnsi" w:hAnsiTheme="minorHAnsi" w:cstheme="minorHAnsi"/>
              </w:rPr>
              <w:t>Undertake regular back up checks</w:t>
            </w:r>
          </w:p>
        </w:tc>
      </w:tr>
      <w:tr w:rsidR="00DC5492" w:rsidRPr="006C44AD" w14:paraId="5A7C0E39" w14:textId="77777777" w:rsidTr="00917838">
        <w:tc>
          <w:tcPr>
            <w:tcW w:w="2376" w:type="dxa"/>
          </w:tcPr>
          <w:p w14:paraId="5A7C0E29" w14:textId="77777777" w:rsidR="00DC5492" w:rsidRPr="006C44AD" w:rsidRDefault="00DC5492" w:rsidP="002943F6">
            <w:pPr>
              <w:rPr>
                <w:rFonts w:asciiTheme="minorHAnsi" w:hAnsiTheme="minorHAnsi" w:cstheme="minorHAnsi"/>
              </w:rPr>
            </w:pPr>
            <w:r w:rsidRPr="006C44AD">
              <w:rPr>
                <w:rFonts w:asciiTheme="minorHAnsi" w:hAnsiTheme="minorHAnsi" w:cstheme="minorHAnsi"/>
              </w:rPr>
              <w:t>Bank and Banking</w:t>
            </w:r>
          </w:p>
        </w:tc>
        <w:tc>
          <w:tcPr>
            <w:tcW w:w="3293" w:type="dxa"/>
          </w:tcPr>
          <w:p w14:paraId="5A7C0E2A" w14:textId="77777777" w:rsidR="00DC5492" w:rsidRPr="006C44AD" w:rsidRDefault="007C2EB0" w:rsidP="002943F6">
            <w:pPr>
              <w:rPr>
                <w:rFonts w:asciiTheme="minorHAnsi" w:hAnsiTheme="minorHAnsi" w:cstheme="minorHAnsi"/>
              </w:rPr>
            </w:pPr>
            <w:r w:rsidRPr="006C44AD">
              <w:rPr>
                <w:rFonts w:asciiTheme="minorHAnsi" w:hAnsiTheme="minorHAnsi" w:cstheme="minorHAnsi"/>
              </w:rPr>
              <w:t>Inadequate checks</w:t>
            </w:r>
          </w:p>
          <w:p w14:paraId="5A7C0E2B" w14:textId="77777777" w:rsidR="007C2EB0" w:rsidRPr="006C44AD" w:rsidRDefault="007C2EB0" w:rsidP="002943F6">
            <w:pPr>
              <w:rPr>
                <w:rFonts w:asciiTheme="minorHAnsi" w:hAnsiTheme="minorHAnsi" w:cstheme="minorHAnsi"/>
              </w:rPr>
            </w:pPr>
          </w:p>
          <w:p w14:paraId="5A7C0E2C" w14:textId="77777777" w:rsidR="007C2EB0" w:rsidRPr="006C44AD" w:rsidRDefault="007C2EB0" w:rsidP="002943F6">
            <w:pPr>
              <w:rPr>
                <w:rFonts w:asciiTheme="minorHAnsi" w:hAnsiTheme="minorHAnsi" w:cstheme="minorHAnsi"/>
              </w:rPr>
            </w:pPr>
          </w:p>
          <w:p w14:paraId="5A7C0E2D" w14:textId="77777777" w:rsidR="00954EDD" w:rsidRPr="006C44AD" w:rsidRDefault="00954EDD" w:rsidP="002943F6">
            <w:pPr>
              <w:rPr>
                <w:rFonts w:asciiTheme="minorHAnsi" w:hAnsiTheme="minorHAnsi" w:cstheme="minorHAnsi"/>
              </w:rPr>
            </w:pPr>
          </w:p>
          <w:p w14:paraId="22FFC0B4" w14:textId="77777777" w:rsidR="007C2EB0" w:rsidRPr="006C44AD" w:rsidRDefault="007C2EB0" w:rsidP="002943F6">
            <w:pPr>
              <w:rPr>
                <w:rFonts w:asciiTheme="minorHAnsi" w:hAnsiTheme="minorHAnsi" w:cstheme="minorHAnsi"/>
              </w:rPr>
            </w:pPr>
            <w:r w:rsidRPr="006C44AD">
              <w:rPr>
                <w:rFonts w:asciiTheme="minorHAnsi" w:hAnsiTheme="minorHAnsi" w:cstheme="minorHAnsi"/>
              </w:rPr>
              <w:t>Bank mistakes/loss/charges</w:t>
            </w:r>
          </w:p>
          <w:p w14:paraId="6A25B5DE" w14:textId="77777777" w:rsidR="007C1EAC" w:rsidRPr="006C44AD" w:rsidRDefault="007C1EAC" w:rsidP="002943F6">
            <w:pPr>
              <w:rPr>
                <w:rFonts w:asciiTheme="minorHAnsi" w:hAnsiTheme="minorHAnsi" w:cstheme="minorHAnsi"/>
              </w:rPr>
            </w:pPr>
          </w:p>
          <w:p w14:paraId="0E9BB88C" w14:textId="77777777" w:rsidR="007C1EAC" w:rsidRPr="006C44AD" w:rsidRDefault="007C1EAC" w:rsidP="002943F6">
            <w:pPr>
              <w:rPr>
                <w:rFonts w:asciiTheme="minorHAnsi" w:hAnsiTheme="minorHAnsi" w:cstheme="minorHAnsi"/>
              </w:rPr>
            </w:pPr>
          </w:p>
          <w:p w14:paraId="2FC945F2" w14:textId="77777777" w:rsidR="007C1EAC" w:rsidRPr="006C44AD" w:rsidRDefault="007C1EAC" w:rsidP="002943F6">
            <w:pPr>
              <w:rPr>
                <w:rFonts w:asciiTheme="minorHAnsi" w:hAnsiTheme="minorHAnsi" w:cstheme="minorHAnsi"/>
              </w:rPr>
            </w:pPr>
          </w:p>
          <w:p w14:paraId="5DDA38B3" w14:textId="77777777" w:rsidR="007C1EAC" w:rsidRPr="006C44AD" w:rsidRDefault="007C1EAC" w:rsidP="002943F6">
            <w:pPr>
              <w:rPr>
                <w:rFonts w:asciiTheme="minorHAnsi" w:hAnsiTheme="minorHAnsi" w:cstheme="minorHAnsi"/>
              </w:rPr>
            </w:pPr>
          </w:p>
          <w:p w14:paraId="5A7C0E2E" w14:textId="17BE0791" w:rsidR="007C1EAC" w:rsidRPr="006C44AD" w:rsidRDefault="007C1EAC" w:rsidP="002943F6">
            <w:pPr>
              <w:rPr>
                <w:rFonts w:asciiTheme="minorHAnsi" w:hAnsiTheme="minorHAnsi" w:cstheme="minorHAnsi"/>
              </w:rPr>
            </w:pPr>
          </w:p>
        </w:tc>
        <w:tc>
          <w:tcPr>
            <w:tcW w:w="989" w:type="dxa"/>
          </w:tcPr>
          <w:p w14:paraId="5A7C0E2F" w14:textId="77777777" w:rsidR="00DC5492" w:rsidRPr="006C44AD" w:rsidRDefault="007C2EB0" w:rsidP="002943F6">
            <w:pPr>
              <w:rPr>
                <w:rFonts w:asciiTheme="minorHAnsi" w:hAnsiTheme="minorHAnsi" w:cstheme="minorHAnsi"/>
              </w:rPr>
            </w:pPr>
            <w:r w:rsidRPr="006C44AD">
              <w:rPr>
                <w:rFonts w:asciiTheme="minorHAnsi" w:hAnsiTheme="minorHAnsi" w:cstheme="minorHAnsi"/>
              </w:rPr>
              <w:t>L</w:t>
            </w:r>
          </w:p>
          <w:p w14:paraId="5A7C0E30" w14:textId="77777777" w:rsidR="007C2EB0" w:rsidRPr="006C44AD" w:rsidRDefault="007C2EB0" w:rsidP="002943F6">
            <w:pPr>
              <w:rPr>
                <w:rFonts w:asciiTheme="minorHAnsi" w:hAnsiTheme="minorHAnsi" w:cstheme="minorHAnsi"/>
              </w:rPr>
            </w:pPr>
          </w:p>
          <w:p w14:paraId="5A7C0E31" w14:textId="5941A204" w:rsidR="007C2EB0" w:rsidRPr="006C44AD" w:rsidRDefault="007C2EB0" w:rsidP="002943F6">
            <w:pPr>
              <w:rPr>
                <w:rFonts w:asciiTheme="minorHAnsi" w:hAnsiTheme="minorHAnsi" w:cstheme="minorHAnsi"/>
              </w:rPr>
            </w:pPr>
          </w:p>
          <w:p w14:paraId="45F14FEA" w14:textId="77777777" w:rsidR="00966776" w:rsidRPr="006C44AD" w:rsidRDefault="00966776" w:rsidP="002943F6">
            <w:pPr>
              <w:rPr>
                <w:rFonts w:asciiTheme="minorHAnsi" w:hAnsiTheme="minorHAnsi" w:cstheme="minorHAnsi"/>
              </w:rPr>
            </w:pPr>
          </w:p>
          <w:p w14:paraId="5A7C0E32" w14:textId="77777777" w:rsidR="007C2EB0" w:rsidRPr="006C44AD" w:rsidRDefault="007C2EB0" w:rsidP="002943F6">
            <w:pPr>
              <w:rPr>
                <w:rFonts w:asciiTheme="minorHAnsi" w:hAnsiTheme="minorHAnsi" w:cstheme="minorHAnsi"/>
              </w:rPr>
            </w:pPr>
            <w:r w:rsidRPr="006C44AD">
              <w:rPr>
                <w:rFonts w:asciiTheme="minorHAnsi" w:hAnsiTheme="minorHAnsi" w:cstheme="minorHAnsi"/>
              </w:rPr>
              <w:t>L</w:t>
            </w:r>
          </w:p>
        </w:tc>
        <w:tc>
          <w:tcPr>
            <w:tcW w:w="5244" w:type="dxa"/>
          </w:tcPr>
          <w:p w14:paraId="45E525E6" w14:textId="51ED4773" w:rsidR="007C2EB0" w:rsidRDefault="00917838" w:rsidP="00175BAE">
            <w:pPr>
              <w:rPr>
                <w:rFonts w:asciiTheme="minorHAnsi" w:hAnsiTheme="minorHAnsi" w:cstheme="minorHAnsi"/>
              </w:rPr>
            </w:pPr>
            <w:r>
              <w:rPr>
                <w:rFonts w:asciiTheme="minorHAnsi" w:hAnsiTheme="minorHAnsi" w:cstheme="minorHAnsi"/>
              </w:rPr>
              <w:t>The Council no longer accepts cash payments. Cheques are banked promptly through the NatWest Post Office service.</w:t>
            </w:r>
          </w:p>
          <w:p w14:paraId="2A0908CE" w14:textId="77777777" w:rsidR="00917838" w:rsidRDefault="00917838" w:rsidP="00175BAE">
            <w:pPr>
              <w:rPr>
                <w:rFonts w:asciiTheme="minorHAnsi" w:hAnsiTheme="minorHAnsi" w:cstheme="minorHAnsi"/>
              </w:rPr>
            </w:pPr>
          </w:p>
          <w:p w14:paraId="542B0184" w14:textId="77777777" w:rsidR="00917838" w:rsidRDefault="00917838" w:rsidP="00175BAE">
            <w:pPr>
              <w:rPr>
                <w:rFonts w:asciiTheme="minorHAnsi" w:hAnsiTheme="minorHAnsi" w:cstheme="minorHAnsi"/>
              </w:rPr>
            </w:pPr>
            <w:r>
              <w:rPr>
                <w:rFonts w:asciiTheme="minorHAnsi" w:hAnsiTheme="minorHAnsi" w:cstheme="minorHAnsi"/>
              </w:rPr>
              <w:t>Bank balances</w:t>
            </w:r>
            <w:r w:rsidR="006F2502">
              <w:rPr>
                <w:rFonts w:asciiTheme="minorHAnsi" w:hAnsiTheme="minorHAnsi" w:cstheme="minorHAnsi"/>
              </w:rPr>
              <w:t xml:space="preserve"> are monitor on at least a weekly basis and any irregularities are raised with the bank immediately. </w:t>
            </w:r>
          </w:p>
          <w:p w14:paraId="421106EE" w14:textId="77777777" w:rsidR="006F2502" w:rsidRDefault="006F2502" w:rsidP="00175BAE">
            <w:pPr>
              <w:rPr>
                <w:rFonts w:asciiTheme="minorHAnsi" w:hAnsiTheme="minorHAnsi" w:cstheme="minorHAnsi"/>
              </w:rPr>
            </w:pPr>
            <w:r>
              <w:rPr>
                <w:rFonts w:asciiTheme="minorHAnsi" w:hAnsiTheme="minorHAnsi" w:cstheme="minorHAnsi"/>
              </w:rPr>
              <w:t>Use of accounting software is a check against mistakes.</w:t>
            </w:r>
          </w:p>
          <w:p w14:paraId="5A7C0E34" w14:textId="43886A87" w:rsidR="006F2502" w:rsidRPr="006C44AD" w:rsidRDefault="006F2502" w:rsidP="00175BAE">
            <w:pPr>
              <w:rPr>
                <w:rFonts w:asciiTheme="minorHAnsi" w:hAnsiTheme="minorHAnsi" w:cstheme="minorHAnsi"/>
              </w:rPr>
            </w:pPr>
            <w:r>
              <w:rPr>
                <w:rFonts w:asciiTheme="minorHAnsi" w:hAnsiTheme="minorHAnsi" w:cstheme="minorHAnsi"/>
              </w:rPr>
              <w:t xml:space="preserve">Monthly reconciliations are undertaken on receipt of statement. Reconciliations and copy statements are emailed immediately to all Councillors and </w:t>
            </w:r>
            <w:r>
              <w:rPr>
                <w:rFonts w:asciiTheme="minorHAnsi" w:hAnsiTheme="minorHAnsi" w:cstheme="minorHAnsi"/>
              </w:rPr>
              <w:lastRenderedPageBreak/>
              <w:t>presented for sign off at the next full Council meeting.</w:t>
            </w:r>
          </w:p>
        </w:tc>
        <w:tc>
          <w:tcPr>
            <w:tcW w:w="2272" w:type="dxa"/>
          </w:tcPr>
          <w:p w14:paraId="5A7C0E38" w14:textId="5E3DCF7E" w:rsidR="007C2EB0" w:rsidRPr="006C44AD" w:rsidRDefault="00146374" w:rsidP="00DC5492">
            <w:pPr>
              <w:rPr>
                <w:rFonts w:asciiTheme="minorHAnsi" w:hAnsiTheme="minorHAnsi" w:cstheme="minorHAnsi"/>
              </w:rPr>
            </w:pPr>
            <w:r>
              <w:rPr>
                <w:rFonts w:asciiTheme="minorHAnsi" w:hAnsiTheme="minorHAnsi" w:cstheme="minorHAnsi"/>
                <w:color w:val="000000" w:themeColor="text1"/>
              </w:rPr>
              <w:lastRenderedPageBreak/>
              <w:t>Existing procedures are deemed adequate</w:t>
            </w:r>
          </w:p>
        </w:tc>
      </w:tr>
      <w:tr w:rsidR="007C2EB0" w:rsidRPr="006C44AD" w14:paraId="5A7C0E51" w14:textId="77777777" w:rsidTr="00917838">
        <w:tc>
          <w:tcPr>
            <w:tcW w:w="2376" w:type="dxa"/>
          </w:tcPr>
          <w:p w14:paraId="5A7C0E3A" w14:textId="2D703AD3" w:rsidR="007C2EB0" w:rsidRPr="006C44AD" w:rsidRDefault="003F5CD6" w:rsidP="002943F6">
            <w:pPr>
              <w:rPr>
                <w:rFonts w:asciiTheme="minorHAnsi" w:hAnsiTheme="minorHAnsi" w:cstheme="minorHAnsi"/>
              </w:rPr>
            </w:pPr>
            <w:r w:rsidRPr="006C44AD">
              <w:rPr>
                <w:rFonts w:asciiTheme="minorHAnsi" w:hAnsiTheme="minorHAnsi" w:cstheme="minorHAnsi"/>
              </w:rPr>
              <w:t xml:space="preserve">Budget </w:t>
            </w:r>
            <w:r w:rsidR="000210A2" w:rsidRPr="006C44AD">
              <w:rPr>
                <w:rFonts w:asciiTheme="minorHAnsi" w:hAnsiTheme="minorHAnsi" w:cstheme="minorHAnsi"/>
              </w:rPr>
              <w:t>Reporting and auditing</w:t>
            </w:r>
          </w:p>
        </w:tc>
        <w:tc>
          <w:tcPr>
            <w:tcW w:w="3293" w:type="dxa"/>
          </w:tcPr>
          <w:p w14:paraId="5A7C0E3B" w14:textId="5EEDD9E9" w:rsidR="007C2EB0" w:rsidRPr="006C44AD" w:rsidRDefault="000210A2" w:rsidP="002943F6">
            <w:pPr>
              <w:rPr>
                <w:rFonts w:asciiTheme="minorHAnsi" w:hAnsiTheme="minorHAnsi" w:cstheme="minorHAnsi"/>
              </w:rPr>
            </w:pPr>
            <w:r w:rsidRPr="006C44AD">
              <w:rPr>
                <w:rFonts w:asciiTheme="minorHAnsi" w:hAnsiTheme="minorHAnsi" w:cstheme="minorHAnsi"/>
              </w:rPr>
              <w:t>Communication</w:t>
            </w:r>
            <w:r w:rsidR="00AA0DE2" w:rsidRPr="006C44AD">
              <w:rPr>
                <w:rFonts w:asciiTheme="minorHAnsi" w:hAnsiTheme="minorHAnsi" w:cstheme="minorHAnsi"/>
              </w:rPr>
              <w:t xml:space="preserve"> &amp; Monitoring</w:t>
            </w:r>
          </w:p>
          <w:p w14:paraId="5A7C0E3C" w14:textId="77777777" w:rsidR="000210A2" w:rsidRPr="006C44AD" w:rsidRDefault="000210A2" w:rsidP="002943F6">
            <w:pPr>
              <w:rPr>
                <w:rFonts w:asciiTheme="minorHAnsi" w:hAnsiTheme="minorHAnsi" w:cstheme="minorHAnsi"/>
              </w:rPr>
            </w:pPr>
          </w:p>
          <w:p w14:paraId="5A7C0E3D" w14:textId="77777777" w:rsidR="000210A2" w:rsidRPr="006C44AD" w:rsidRDefault="000210A2" w:rsidP="002943F6">
            <w:pPr>
              <w:rPr>
                <w:rFonts w:asciiTheme="minorHAnsi" w:hAnsiTheme="minorHAnsi" w:cstheme="minorHAnsi"/>
              </w:rPr>
            </w:pPr>
          </w:p>
          <w:p w14:paraId="5A7C0E3E" w14:textId="77777777" w:rsidR="000210A2" w:rsidRPr="006C44AD" w:rsidRDefault="000210A2" w:rsidP="002943F6">
            <w:pPr>
              <w:rPr>
                <w:rFonts w:asciiTheme="minorHAnsi" w:hAnsiTheme="minorHAnsi" w:cstheme="minorHAnsi"/>
              </w:rPr>
            </w:pPr>
          </w:p>
          <w:p w14:paraId="5A7C0E3F" w14:textId="77777777" w:rsidR="00F33205" w:rsidRPr="006C44AD" w:rsidRDefault="00F33205" w:rsidP="002943F6">
            <w:pPr>
              <w:rPr>
                <w:rFonts w:asciiTheme="minorHAnsi" w:hAnsiTheme="minorHAnsi" w:cstheme="minorHAnsi"/>
              </w:rPr>
            </w:pPr>
          </w:p>
          <w:p w14:paraId="5A7C0E40" w14:textId="77777777" w:rsidR="00F33205" w:rsidRPr="006C44AD" w:rsidRDefault="00F33205" w:rsidP="002943F6">
            <w:pPr>
              <w:rPr>
                <w:rFonts w:asciiTheme="minorHAnsi" w:hAnsiTheme="minorHAnsi" w:cstheme="minorHAnsi"/>
              </w:rPr>
            </w:pPr>
          </w:p>
          <w:p w14:paraId="5A7C0E41" w14:textId="77777777" w:rsidR="00F33205" w:rsidRPr="006C44AD" w:rsidRDefault="00F33205" w:rsidP="002943F6">
            <w:pPr>
              <w:rPr>
                <w:rFonts w:asciiTheme="minorHAnsi" w:hAnsiTheme="minorHAnsi" w:cstheme="minorHAnsi"/>
              </w:rPr>
            </w:pPr>
          </w:p>
          <w:p w14:paraId="2D65510D" w14:textId="77777777" w:rsidR="000210A2" w:rsidRPr="006C44AD" w:rsidRDefault="000210A2" w:rsidP="002943F6">
            <w:pPr>
              <w:rPr>
                <w:rFonts w:asciiTheme="minorHAnsi" w:hAnsiTheme="minorHAnsi" w:cstheme="minorHAnsi"/>
              </w:rPr>
            </w:pPr>
            <w:r w:rsidRPr="006C44AD">
              <w:rPr>
                <w:rFonts w:asciiTheme="minorHAnsi" w:hAnsiTheme="minorHAnsi" w:cstheme="minorHAnsi"/>
              </w:rPr>
              <w:t>Compliance</w:t>
            </w:r>
          </w:p>
          <w:p w14:paraId="5A7C0E42" w14:textId="3FCCC318" w:rsidR="007C1EAC" w:rsidRPr="006C44AD" w:rsidRDefault="007C1EAC" w:rsidP="002943F6">
            <w:pPr>
              <w:rPr>
                <w:rFonts w:asciiTheme="minorHAnsi" w:hAnsiTheme="minorHAnsi" w:cstheme="minorHAnsi"/>
              </w:rPr>
            </w:pPr>
          </w:p>
        </w:tc>
        <w:tc>
          <w:tcPr>
            <w:tcW w:w="989" w:type="dxa"/>
          </w:tcPr>
          <w:p w14:paraId="5A7C0E43" w14:textId="77777777" w:rsidR="007C2EB0" w:rsidRPr="006C44AD" w:rsidRDefault="000210A2" w:rsidP="002943F6">
            <w:pPr>
              <w:rPr>
                <w:rFonts w:asciiTheme="minorHAnsi" w:hAnsiTheme="minorHAnsi" w:cstheme="minorHAnsi"/>
              </w:rPr>
            </w:pPr>
            <w:r w:rsidRPr="006C44AD">
              <w:rPr>
                <w:rFonts w:asciiTheme="minorHAnsi" w:hAnsiTheme="minorHAnsi" w:cstheme="minorHAnsi"/>
              </w:rPr>
              <w:t>L</w:t>
            </w:r>
          </w:p>
          <w:p w14:paraId="5A7C0E44" w14:textId="77777777" w:rsidR="000210A2" w:rsidRPr="006C44AD" w:rsidRDefault="000210A2" w:rsidP="002943F6">
            <w:pPr>
              <w:rPr>
                <w:rFonts w:asciiTheme="minorHAnsi" w:hAnsiTheme="minorHAnsi" w:cstheme="minorHAnsi"/>
              </w:rPr>
            </w:pPr>
          </w:p>
          <w:p w14:paraId="5A7C0E45" w14:textId="77777777" w:rsidR="000210A2" w:rsidRPr="006C44AD" w:rsidRDefault="000210A2" w:rsidP="002943F6">
            <w:pPr>
              <w:rPr>
                <w:rFonts w:asciiTheme="minorHAnsi" w:hAnsiTheme="minorHAnsi" w:cstheme="minorHAnsi"/>
              </w:rPr>
            </w:pPr>
          </w:p>
          <w:p w14:paraId="5A7C0E46" w14:textId="77777777" w:rsidR="000210A2" w:rsidRPr="006C44AD" w:rsidRDefault="000210A2" w:rsidP="002943F6">
            <w:pPr>
              <w:rPr>
                <w:rFonts w:asciiTheme="minorHAnsi" w:hAnsiTheme="minorHAnsi" w:cstheme="minorHAnsi"/>
              </w:rPr>
            </w:pPr>
          </w:p>
          <w:p w14:paraId="70CB8096" w14:textId="77777777" w:rsidR="000210A2" w:rsidRPr="006C44AD" w:rsidRDefault="000210A2" w:rsidP="002943F6">
            <w:pPr>
              <w:rPr>
                <w:rFonts w:asciiTheme="minorHAnsi" w:hAnsiTheme="minorHAnsi" w:cstheme="minorHAnsi"/>
              </w:rPr>
            </w:pPr>
          </w:p>
          <w:p w14:paraId="08A4EE08" w14:textId="77777777" w:rsidR="0074173D" w:rsidRPr="006C44AD" w:rsidRDefault="0074173D" w:rsidP="002943F6">
            <w:pPr>
              <w:rPr>
                <w:rFonts w:asciiTheme="minorHAnsi" w:hAnsiTheme="minorHAnsi" w:cstheme="minorHAnsi"/>
              </w:rPr>
            </w:pPr>
          </w:p>
          <w:p w14:paraId="2049F8B6" w14:textId="77777777" w:rsidR="0074173D" w:rsidRPr="006C44AD" w:rsidRDefault="0074173D" w:rsidP="002943F6">
            <w:pPr>
              <w:rPr>
                <w:rFonts w:asciiTheme="minorHAnsi" w:hAnsiTheme="minorHAnsi" w:cstheme="minorHAnsi"/>
              </w:rPr>
            </w:pPr>
          </w:p>
          <w:p w14:paraId="5A7C0E47" w14:textId="50D7346F" w:rsidR="0074173D" w:rsidRPr="006C44AD" w:rsidRDefault="0074173D" w:rsidP="002943F6">
            <w:pPr>
              <w:rPr>
                <w:rFonts w:asciiTheme="minorHAnsi" w:hAnsiTheme="minorHAnsi" w:cstheme="minorHAnsi"/>
              </w:rPr>
            </w:pPr>
            <w:r w:rsidRPr="006C44AD">
              <w:rPr>
                <w:rFonts w:asciiTheme="minorHAnsi" w:hAnsiTheme="minorHAnsi" w:cstheme="minorHAnsi"/>
              </w:rPr>
              <w:t>L</w:t>
            </w:r>
          </w:p>
        </w:tc>
        <w:tc>
          <w:tcPr>
            <w:tcW w:w="5244" w:type="dxa"/>
          </w:tcPr>
          <w:p w14:paraId="32607DB0" w14:textId="77777777" w:rsidR="000210A2" w:rsidRDefault="006F2502" w:rsidP="00175BAE">
            <w:pPr>
              <w:rPr>
                <w:rFonts w:asciiTheme="minorHAnsi" w:hAnsiTheme="minorHAnsi" w:cstheme="minorHAnsi"/>
              </w:rPr>
            </w:pPr>
            <w:r>
              <w:rPr>
                <w:rFonts w:asciiTheme="minorHAnsi" w:hAnsiTheme="minorHAnsi" w:cstheme="minorHAnsi"/>
              </w:rPr>
              <w:t>Full Council is presented quarterly with a report by the Clerk which includes the current financial position and details of income and expenditure.</w:t>
            </w:r>
          </w:p>
          <w:p w14:paraId="60A07336" w14:textId="200DDF30" w:rsidR="006F2502" w:rsidRDefault="006F2502" w:rsidP="00175BAE">
            <w:pPr>
              <w:rPr>
                <w:rFonts w:asciiTheme="minorHAnsi" w:hAnsiTheme="minorHAnsi" w:cstheme="minorHAnsi"/>
              </w:rPr>
            </w:pPr>
            <w:r>
              <w:rPr>
                <w:rFonts w:asciiTheme="minorHAnsi" w:hAnsiTheme="minorHAnsi" w:cstheme="minorHAnsi"/>
              </w:rPr>
              <w:t xml:space="preserve">Members have the opportunity to discuss, question, </w:t>
            </w:r>
            <w:r w:rsidR="00577C78">
              <w:rPr>
                <w:rFonts w:asciiTheme="minorHAnsi" w:hAnsiTheme="minorHAnsi" w:cstheme="minorHAnsi"/>
              </w:rPr>
              <w:t xml:space="preserve">and </w:t>
            </w:r>
            <w:r>
              <w:rPr>
                <w:rFonts w:asciiTheme="minorHAnsi" w:hAnsiTheme="minorHAnsi" w:cstheme="minorHAnsi"/>
              </w:rPr>
              <w:t>review financial matters during the meeting.</w:t>
            </w:r>
          </w:p>
          <w:p w14:paraId="301E929F" w14:textId="77777777" w:rsidR="006F2502" w:rsidRDefault="006F2502" w:rsidP="00175BAE">
            <w:pPr>
              <w:rPr>
                <w:rFonts w:asciiTheme="minorHAnsi" w:hAnsiTheme="minorHAnsi" w:cstheme="minorHAnsi"/>
              </w:rPr>
            </w:pPr>
          </w:p>
          <w:p w14:paraId="5A7C0E49" w14:textId="0D80FF5F" w:rsidR="006F2502" w:rsidRPr="006C44AD" w:rsidRDefault="006F2502" w:rsidP="00175BAE">
            <w:pPr>
              <w:rPr>
                <w:rFonts w:asciiTheme="minorHAnsi" w:hAnsiTheme="minorHAnsi" w:cstheme="minorHAnsi"/>
              </w:rPr>
            </w:pPr>
            <w:r>
              <w:rPr>
                <w:rFonts w:asciiTheme="minorHAnsi" w:hAnsiTheme="minorHAnsi" w:cstheme="minorHAnsi"/>
              </w:rPr>
              <w:t>Internal Auditor</w:t>
            </w:r>
          </w:p>
        </w:tc>
        <w:tc>
          <w:tcPr>
            <w:tcW w:w="2272" w:type="dxa"/>
          </w:tcPr>
          <w:p w14:paraId="5A7C0E50" w14:textId="40AA61F6" w:rsidR="006A555B" w:rsidRPr="006C44AD" w:rsidRDefault="00146374" w:rsidP="006A555B">
            <w:pPr>
              <w:rPr>
                <w:rFonts w:asciiTheme="minorHAnsi" w:hAnsiTheme="minorHAnsi" w:cstheme="minorHAnsi"/>
              </w:rPr>
            </w:pPr>
            <w:r>
              <w:rPr>
                <w:rFonts w:asciiTheme="minorHAnsi" w:hAnsiTheme="minorHAnsi" w:cstheme="minorHAnsi"/>
                <w:color w:val="000000" w:themeColor="text1"/>
              </w:rPr>
              <w:t>Existing procedures are deemed adequate</w:t>
            </w:r>
          </w:p>
        </w:tc>
      </w:tr>
      <w:tr w:rsidR="000210A2" w:rsidRPr="006C44AD" w14:paraId="5A7C0E6A" w14:textId="77777777" w:rsidTr="00917838">
        <w:tc>
          <w:tcPr>
            <w:tcW w:w="2376" w:type="dxa"/>
          </w:tcPr>
          <w:p w14:paraId="5A7C0E52" w14:textId="77777777" w:rsidR="000210A2" w:rsidRPr="006C44AD" w:rsidRDefault="00635B15" w:rsidP="002943F6">
            <w:pPr>
              <w:rPr>
                <w:rFonts w:asciiTheme="minorHAnsi" w:hAnsiTheme="minorHAnsi" w:cstheme="minorHAnsi"/>
              </w:rPr>
            </w:pPr>
            <w:r w:rsidRPr="006C44AD">
              <w:rPr>
                <w:rFonts w:asciiTheme="minorHAnsi" w:hAnsiTheme="minorHAnsi" w:cstheme="minorHAnsi"/>
              </w:rPr>
              <w:t>Direct costs/ overhead expenses/debts</w:t>
            </w:r>
          </w:p>
        </w:tc>
        <w:tc>
          <w:tcPr>
            <w:tcW w:w="3293" w:type="dxa"/>
          </w:tcPr>
          <w:p w14:paraId="5A7C0E53" w14:textId="77777777" w:rsidR="000210A2" w:rsidRDefault="00635B15" w:rsidP="002943F6">
            <w:pPr>
              <w:rPr>
                <w:rFonts w:asciiTheme="minorHAnsi" w:hAnsiTheme="minorHAnsi" w:cstheme="minorHAnsi"/>
              </w:rPr>
            </w:pPr>
            <w:r w:rsidRPr="006C44AD">
              <w:rPr>
                <w:rFonts w:asciiTheme="minorHAnsi" w:hAnsiTheme="minorHAnsi" w:cstheme="minorHAnsi"/>
              </w:rPr>
              <w:t>Goods not supplied but billed</w:t>
            </w:r>
          </w:p>
          <w:p w14:paraId="5A7C0E54" w14:textId="77777777" w:rsidR="00635B15" w:rsidRPr="006C44AD" w:rsidRDefault="00635B15" w:rsidP="002943F6">
            <w:pPr>
              <w:rPr>
                <w:rFonts w:asciiTheme="minorHAnsi" w:hAnsiTheme="minorHAnsi" w:cstheme="minorHAnsi"/>
              </w:rPr>
            </w:pPr>
            <w:r w:rsidRPr="006C44AD">
              <w:rPr>
                <w:rFonts w:asciiTheme="minorHAnsi" w:hAnsiTheme="minorHAnsi" w:cstheme="minorHAnsi"/>
              </w:rPr>
              <w:t>Incorrect invoicing</w:t>
            </w:r>
          </w:p>
          <w:p w14:paraId="5A7C0E55" w14:textId="77777777" w:rsidR="00635B15" w:rsidRPr="006C44AD" w:rsidRDefault="00635B15" w:rsidP="002943F6">
            <w:pPr>
              <w:rPr>
                <w:rFonts w:asciiTheme="minorHAnsi" w:hAnsiTheme="minorHAnsi" w:cstheme="minorHAnsi"/>
              </w:rPr>
            </w:pPr>
          </w:p>
          <w:p w14:paraId="5A7C0E56" w14:textId="77777777" w:rsidR="00635B15" w:rsidRPr="006C44AD" w:rsidRDefault="00635B15" w:rsidP="002943F6">
            <w:pPr>
              <w:rPr>
                <w:rFonts w:asciiTheme="minorHAnsi" w:hAnsiTheme="minorHAnsi" w:cstheme="minorHAnsi"/>
              </w:rPr>
            </w:pPr>
          </w:p>
          <w:p w14:paraId="5A7C0E57" w14:textId="77777777" w:rsidR="00E120E6" w:rsidRPr="006C44AD" w:rsidRDefault="00E120E6" w:rsidP="002943F6">
            <w:pPr>
              <w:rPr>
                <w:rFonts w:asciiTheme="minorHAnsi" w:hAnsiTheme="minorHAnsi" w:cstheme="minorHAnsi"/>
              </w:rPr>
            </w:pPr>
          </w:p>
          <w:p w14:paraId="5A7C0E5A" w14:textId="28D1A9FE" w:rsidR="00635B15" w:rsidRPr="006F2502" w:rsidRDefault="00747FDC" w:rsidP="002943F6">
            <w:pPr>
              <w:rPr>
                <w:rFonts w:asciiTheme="minorHAnsi" w:hAnsiTheme="minorHAnsi" w:cstheme="minorHAnsi"/>
                <w:color w:val="000000" w:themeColor="text1"/>
              </w:rPr>
            </w:pPr>
            <w:r w:rsidRPr="006C44AD">
              <w:rPr>
                <w:rFonts w:asciiTheme="minorHAnsi" w:hAnsiTheme="minorHAnsi" w:cstheme="minorHAnsi"/>
                <w:color w:val="000000" w:themeColor="text1"/>
              </w:rPr>
              <w:t>Members expenses</w:t>
            </w:r>
          </w:p>
        </w:tc>
        <w:tc>
          <w:tcPr>
            <w:tcW w:w="989" w:type="dxa"/>
          </w:tcPr>
          <w:p w14:paraId="5A7C0E5B" w14:textId="77777777" w:rsidR="000210A2" w:rsidRPr="006C44AD" w:rsidRDefault="00635B15" w:rsidP="002943F6">
            <w:pPr>
              <w:rPr>
                <w:rFonts w:asciiTheme="minorHAnsi" w:hAnsiTheme="minorHAnsi" w:cstheme="minorHAnsi"/>
              </w:rPr>
            </w:pPr>
            <w:r w:rsidRPr="006C44AD">
              <w:rPr>
                <w:rFonts w:asciiTheme="minorHAnsi" w:hAnsiTheme="minorHAnsi" w:cstheme="minorHAnsi"/>
              </w:rPr>
              <w:t>L</w:t>
            </w:r>
          </w:p>
          <w:p w14:paraId="5A7C0E5C" w14:textId="77777777" w:rsidR="00635B15" w:rsidRPr="006C44AD" w:rsidRDefault="00635B15" w:rsidP="002943F6">
            <w:pPr>
              <w:rPr>
                <w:rFonts w:asciiTheme="minorHAnsi" w:hAnsiTheme="minorHAnsi" w:cstheme="minorHAnsi"/>
              </w:rPr>
            </w:pPr>
            <w:r w:rsidRPr="006C44AD">
              <w:rPr>
                <w:rFonts w:asciiTheme="minorHAnsi" w:hAnsiTheme="minorHAnsi" w:cstheme="minorHAnsi"/>
              </w:rPr>
              <w:t>L</w:t>
            </w:r>
          </w:p>
          <w:p w14:paraId="5A7C0E5D" w14:textId="77777777" w:rsidR="00635B15" w:rsidRPr="006C44AD" w:rsidRDefault="00635B15" w:rsidP="002943F6">
            <w:pPr>
              <w:rPr>
                <w:rFonts w:asciiTheme="minorHAnsi" w:hAnsiTheme="minorHAnsi" w:cstheme="minorHAnsi"/>
              </w:rPr>
            </w:pPr>
          </w:p>
          <w:p w14:paraId="5A7C0E5E" w14:textId="77777777" w:rsidR="00635B15" w:rsidRPr="006C44AD" w:rsidRDefault="00635B15" w:rsidP="002943F6">
            <w:pPr>
              <w:rPr>
                <w:rFonts w:asciiTheme="minorHAnsi" w:hAnsiTheme="minorHAnsi" w:cstheme="minorHAnsi"/>
              </w:rPr>
            </w:pPr>
          </w:p>
          <w:p w14:paraId="5A7C0E5F" w14:textId="77777777" w:rsidR="00635B15" w:rsidRPr="006C44AD" w:rsidRDefault="00635B15" w:rsidP="002943F6">
            <w:pPr>
              <w:rPr>
                <w:rFonts w:asciiTheme="minorHAnsi" w:hAnsiTheme="minorHAnsi" w:cstheme="minorHAnsi"/>
              </w:rPr>
            </w:pPr>
          </w:p>
          <w:p w14:paraId="5A7C0E60" w14:textId="77777777" w:rsidR="00747FDC" w:rsidRPr="006C44AD" w:rsidRDefault="00747FDC" w:rsidP="002943F6">
            <w:pPr>
              <w:rPr>
                <w:rFonts w:asciiTheme="minorHAnsi" w:hAnsiTheme="minorHAnsi" w:cstheme="minorHAnsi"/>
              </w:rPr>
            </w:pPr>
            <w:r w:rsidRPr="006C44AD">
              <w:rPr>
                <w:rFonts w:asciiTheme="minorHAnsi" w:hAnsiTheme="minorHAnsi" w:cstheme="minorHAnsi"/>
              </w:rPr>
              <w:t>L</w:t>
            </w:r>
          </w:p>
          <w:p w14:paraId="5A7C0E61" w14:textId="77777777" w:rsidR="00635B15" w:rsidRPr="006C44AD" w:rsidRDefault="00635B15" w:rsidP="002943F6">
            <w:pPr>
              <w:rPr>
                <w:rFonts w:asciiTheme="minorHAnsi" w:hAnsiTheme="minorHAnsi" w:cstheme="minorHAnsi"/>
              </w:rPr>
            </w:pPr>
          </w:p>
        </w:tc>
        <w:tc>
          <w:tcPr>
            <w:tcW w:w="5244" w:type="dxa"/>
          </w:tcPr>
          <w:p w14:paraId="4C6D4431" w14:textId="1620AD6D" w:rsidR="00747FDC" w:rsidRDefault="006F2502" w:rsidP="00CA1E79">
            <w:pPr>
              <w:rPr>
                <w:rFonts w:asciiTheme="minorHAnsi" w:hAnsiTheme="minorHAnsi" w:cstheme="minorHAnsi"/>
              </w:rPr>
            </w:pPr>
            <w:r>
              <w:rPr>
                <w:rFonts w:asciiTheme="minorHAnsi" w:hAnsiTheme="minorHAnsi" w:cstheme="minorHAnsi"/>
              </w:rPr>
              <w:t xml:space="preserve">The </w:t>
            </w:r>
            <w:r w:rsidR="00E04B5B">
              <w:rPr>
                <w:rFonts w:asciiTheme="minorHAnsi" w:hAnsiTheme="minorHAnsi" w:cstheme="minorHAnsi"/>
              </w:rPr>
              <w:t>RFO</w:t>
            </w:r>
            <w:r w:rsidR="00D96DDC">
              <w:rPr>
                <w:rFonts w:asciiTheme="minorHAnsi" w:hAnsiTheme="minorHAnsi" w:cstheme="minorHAnsi"/>
              </w:rPr>
              <w:t xml:space="preserve"> checks</w:t>
            </w:r>
            <w:r>
              <w:rPr>
                <w:rFonts w:asciiTheme="minorHAnsi" w:hAnsiTheme="minorHAnsi" w:cstheme="minorHAnsi"/>
              </w:rPr>
              <w:t xml:space="preserve"> that goods have been received / works completed and that the invoice amounts are correct prior to including the amount for authorisation</w:t>
            </w:r>
            <w:r w:rsidR="00D96DDC">
              <w:rPr>
                <w:rFonts w:asciiTheme="minorHAnsi" w:hAnsiTheme="minorHAnsi" w:cstheme="minorHAnsi"/>
              </w:rPr>
              <w:t>.</w:t>
            </w:r>
          </w:p>
          <w:p w14:paraId="587DA4BC" w14:textId="77777777" w:rsidR="00D96DDC" w:rsidRDefault="00D96DDC" w:rsidP="00CA1E79">
            <w:pPr>
              <w:rPr>
                <w:rFonts w:asciiTheme="minorHAnsi" w:hAnsiTheme="minorHAnsi" w:cstheme="minorHAnsi"/>
              </w:rPr>
            </w:pPr>
          </w:p>
          <w:p w14:paraId="5A7C0E64" w14:textId="08031A3E" w:rsidR="00D96DDC" w:rsidRPr="006C44AD" w:rsidRDefault="00D96DDC" w:rsidP="00CA1E79">
            <w:pPr>
              <w:rPr>
                <w:rFonts w:asciiTheme="minorHAnsi" w:hAnsiTheme="minorHAnsi" w:cstheme="minorHAnsi"/>
              </w:rPr>
            </w:pPr>
            <w:r>
              <w:rPr>
                <w:rFonts w:asciiTheme="minorHAnsi" w:hAnsiTheme="minorHAnsi" w:cstheme="minorHAnsi"/>
              </w:rPr>
              <w:t>Agreed in advance and supported by receipts.</w:t>
            </w:r>
          </w:p>
        </w:tc>
        <w:tc>
          <w:tcPr>
            <w:tcW w:w="2272" w:type="dxa"/>
          </w:tcPr>
          <w:p w14:paraId="5A7C0E68" w14:textId="637CED50" w:rsidR="00747FDC" w:rsidRPr="006C44AD" w:rsidRDefault="00146374" w:rsidP="00CA1E79">
            <w:pPr>
              <w:rPr>
                <w:rFonts w:asciiTheme="minorHAnsi" w:hAnsiTheme="minorHAnsi" w:cstheme="minorHAnsi"/>
              </w:rPr>
            </w:pPr>
            <w:r>
              <w:rPr>
                <w:rFonts w:asciiTheme="minorHAnsi" w:hAnsiTheme="minorHAnsi" w:cstheme="minorHAnsi"/>
                <w:color w:val="000000" w:themeColor="text1"/>
              </w:rPr>
              <w:t>Existing procedures are deemed adequate</w:t>
            </w:r>
          </w:p>
          <w:p w14:paraId="5A7C0E69" w14:textId="77777777" w:rsidR="00747FDC" w:rsidRPr="006C44AD" w:rsidRDefault="00747FDC" w:rsidP="00CA1E79">
            <w:pPr>
              <w:rPr>
                <w:rFonts w:asciiTheme="minorHAnsi" w:hAnsiTheme="minorHAnsi" w:cstheme="minorHAnsi"/>
              </w:rPr>
            </w:pPr>
          </w:p>
        </w:tc>
      </w:tr>
      <w:tr w:rsidR="006A7E09" w:rsidRPr="006C44AD" w14:paraId="5A7C0E74" w14:textId="77777777" w:rsidTr="00917838">
        <w:tc>
          <w:tcPr>
            <w:tcW w:w="2376" w:type="dxa"/>
          </w:tcPr>
          <w:p w14:paraId="5A7C0E6B" w14:textId="77777777" w:rsidR="006A7E09" w:rsidRPr="006C44AD" w:rsidRDefault="00CA1E79" w:rsidP="002943F6">
            <w:pPr>
              <w:rPr>
                <w:rFonts w:asciiTheme="minorHAnsi" w:hAnsiTheme="minorHAnsi" w:cstheme="minorHAnsi"/>
              </w:rPr>
            </w:pPr>
            <w:r w:rsidRPr="006C44AD">
              <w:rPr>
                <w:rFonts w:asciiTheme="minorHAnsi" w:hAnsiTheme="minorHAnsi" w:cstheme="minorHAnsi"/>
              </w:rPr>
              <w:t>VAT</w:t>
            </w:r>
          </w:p>
        </w:tc>
        <w:tc>
          <w:tcPr>
            <w:tcW w:w="3293" w:type="dxa"/>
          </w:tcPr>
          <w:p w14:paraId="5A7C0E6C" w14:textId="0B6695A2" w:rsidR="006A7E09" w:rsidRPr="006C44AD" w:rsidRDefault="00CA1E79" w:rsidP="002943F6">
            <w:pPr>
              <w:rPr>
                <w:rFonts w:asciiTheme="minorHAnsi" w:hAnsiTheme="minorHAnsi" w:cstheme="minorHAnsi"/>
              </w:rPr>
            </w:pPr>
            <w:r w:rsidRPr="006C44AD">
              <w:rPr>
                <w:rFonts w:asciiTheme="minorHAnsi" w:hAnsiTheme="minorHAnsi" w:cstheme="minorHAnsi"/>
              </w:rPr>
              <w:t>Failure to reclaim</w:t>
            </w:r>
          </w:p>
          <w:p w14:paraId="798729EF" w14:textId="50633CCA" w:rsidR="00784955" w:rsidRDefault="00784955" w:rsidP="002943F6">
            <w:pPr>
              <w:rPr>
                <w:rFonts w:asciiTheme="minorHAnsi" w:hAnsiTheme="minorHAnsi" w:cstheme="minorHAnsi"/>
              </w:rPr>
            </w:pPr>
          </w:p>
          <w:p w14:paraId="0A1FFF4E" w14:textId="77777777" w:rsidR="00D96DDC" w:rsidRPr="006C44AD" w:rsidRDefault="00D96DDC" w:rsidP="002943F6">
            <w:pPr>
              <w:rPr>
                <w:rFonts w:asciiTheme="minorHAnsi" w:hAnsiTheme="minorHAnsi" w:cstheme="minorHAnsi"/>
              </w:rPr>
            </w:pPr>
          </w:p>
          <w:p w14:paraId="0764AE96" w14:textId="77777777" w:rsidR="00F33205" w:rsidRPr="006C44AD" w:rsidRDefault="00F33205" w:rsidP="002943F6">
            <w:pPr>
              <w:rPr>
                <w:rFonts w:asciiTheme="minorHAnsi" w:hAnsiTheme="minorHAnsi" w:cstheme="minorHAnsi"/>
              </w:rPr>
            </w:pPr>
            <w:r w:rsidRPr="006C44AD">
              <w:rPr>
                <w:rFonts w:asciiTheme="minorHAnsi" w:hAnsiTheme="minorHAnsi" w:cstheme="minorHAnsi"/>
              </w:rPr>
              <w:t>VAT is reclaimed incorrectly</w:t>
            </w:r>
          </w:p>
          <w:p w14:paraId="5A7C0E6D" w14:textId="5160BDF8" w:rsidR="00784955" w:rsidRPr="006C44AD" w:rsidRDefault="00784955" w:rsidP="002943F6">
            <w:pPr>
              <w:rPr>
                <w:rFonts w:asciiTheme="minorHAnsi" w:hAnsiTheme="minorHAnsi" w:cstheme="minorHAnsi"/>
              </w:rPr>
            </w:pPr>
          </w:p>
        </w:tc>
        <w:tc>
          <w:tcPr>
            <w:tcW w:w="989" w:type="dxa"/>
          </w:tcPr>
          <w:p w14:paraId="5A7C0E6E" w14:textId="3C8A5BA7" w:rsidR="006A7E09" w:rsidRPr="006C44AD" w:rsidRDefault="00F33205" w:rsidP="002943F6">
            <w:pPr>
              <w:rPr>
                <w:rFonts w:asciiTheme="minorHAnsi" w:hAnsiTheme="minorHAnsi" w:cstheme="minorHAnsi"/>
              </w:rPr>
            </w:pPr>
            <w:r w:rsidRPr="006C44AD">
              <w:rPr>
                <w:rFonts w:asciiTheme="minorHAnsi" w:hAnsiTheme="minorHAnsi" w:cstheme="minorHAnsi"/>
              </w:rPr>
              <w:t>L</w:t>
            </w:r>
          </w:p>
          <w:p w14:paraId="22EAE11F" w14:textId="089218B9" w:rsidR="00784955" w:rsidRDefault="00784955" w:rsidP="002943F6">
            <w:pPr>
              <w:rPr>
                <w:rFonts w:asciiTheme="minorHAnsi" w:hAnsiTheme="minorHAnsi" w:cstheme="minorHAnsi"/>
              </w:rPr>
            </w:pPr>
          </w:p>
          <w:p w14:paraId="67CB2C53" w14:textId="77777777" w:rsidR="00D96DDC" w:rsidRPr="006C44AD" w:rsidRDefault="00D96DDC" w:rsidP="002943F6">
            <w:pPr>
              <w:rPr>
                <w:rFonts w:asciiTheme="minorHAnsi" w:hAnsiTheme="minorHAnsi" w:cstheme="minorHAnsi"/>
              </w:rPr>
            </w:pPr>
          </w:p>
          <w:p w14:paraId="5A7C0E6F" w14:textId="77777777" w:rsidR="00F33205" w:rsidRPr="006C44AD" w:rsidRDefault="00F33205" w:rsidP="002943F6">
            <w:pPr>
              <w:rPr>
                <w:rFonts w:asciiTheme="minorHAnsi" w:hAnsiTheme="minorHAnsi" w:cstheme="minorHAnsi"/>
              </w:rPr>
            </w:pPr>
            <w:r w:rsidRPr="006C44AD">
              <w:rPr>
                <w:rFonts w:asciiTheme="minorHAnsi" w:hAnsiTheme="minorHAnsi" w:cstheme="minorHAnsi"/>
              </w:rPr>
              <w:t>L</w:t>
            </w:r>
          </w:p>
        </w:tc>
        <w:tc>
          <w:tcPr>
            <w:tcW w:w="5244" w:type="dxa"/>
          </w:tcPr>
          <w:p w14:paraId="52729FC6" w14:textId="77777777" w:rsidR="00F33205" w:rsidRDefault="00D96DDC" w:rsidP="00175BAE">
            <w:pPr>
              <w:rPr>
                <w:rFonts w:asciiTheme="minorHAnsi" w:hAnsiTheme="minorHAnsi" w:cstheme="minorHAnsi"/>
              </w:rPr>
            </w:pPr>
            <w:r>
              <w:rPr>
                <w:rFonts w:asciiTheme="minorHAnsi" w:hAnsiTheme="minorHAnsi" w:cstheme="minorHAnsi"/>
              </w:rPr>
              <w:t>Reclaimed promptly on notification by HRMC that quarterly VAT return is due.</w:t>
            </w:r>
          </w:p>
          <w:p w14:paraId="4854815D" w14:textId="77777777" w:rsidR="00D96DDC" w:rsidRDefault="00D96DDC" w:rsidP="00175BAE">
            <w:pPr>
              <w:rPr>
                <w:rFonts w:asciiTheme="minorHAnsi" w:hAnsiTheme="minorHAnsi" w:cstheme="minorHAnsi"/>
              </w:rPr>
            </w:pPr>
          </w:p>
          <w:p w14:paraId="5A7C0E71" w14:textId="68E07E54" w:rsidR="00D96DDC" w:rsidRPr="006C44AD" w:rsidRDefault="00D96DDC" w:rsidP="00175BAE">
            <w:pPr>
              <w:rPr>
                <w:rFonts w:asciiTheme="minorHAnsi" w:hAnsiTheme="minorHAnsi" w:cstheme="minorHAnsi"/>
              </w:rPr>
            </w:pPr>
            <w:r>
              <w:rPr>
                <w:rFonts w:asciiTheme="minorHAnsi" w:hAnsiTheme="minorHAnsi" w:cstheme="minorHAnsi"/>
              </w:rPr>
              <w:t>All accounts are reconciled prior to processing</w:t>
            </w:r>
          </w:p>
        </w:tc>
        <w:tc>
          <w:tcPr>
            <w:tcW w:w="2272" w:type="dxa"/>
          </w:tcPr>
          <w:p w14:paraId="057C014F" w14:textId="4AA8F2D3" w:rsidR="00F33205" w:rsidRDefault="00146374" w:rsidP="00DC5492">
            <w:pPr>
              <w:rPr>
                <w:rFonts w:asciiTheme="minorHAnsi" w:hAnsiTheme="minorHAnsi" w:cstheme="minorHAnsi"/>
              </w:rPr>
            </w:pPr>
            <w:r>
              <w:rPr>
                <w:rFonts w:asciiTheme="minorHAnsi" w:hAnsiTheme="minorHAnsi" w:cstheme="minorHAnsi"/>
                <w:color w:val="000000" w:themeColor="text1"/>
              </w:rPr>
              <w:t>Existing procedures are deemed adequate</w:t>
            </w:r>
          </w:p>
          <w:p w14:paraId="5A7C0E73" w14:textId="39B54BB0" w:rsidR="00D96DDC" w:rsidRPr="006C44AD" w:rsidRDefault="00D96DDC" w:rsidP="00DC5492">
            <w:pPr>
              <w:rPr>
                <w:rFonts w:asciiTheme="minorHAnsi" w:hAnsiTheme="minorHAnsi" w:cstheme="minorHAnsi"/>
              </w:rPr>
            </w:pPr>
            <w:r>
              <w:rPr>
                <w:rFonts w:asciiTheme="minorHAnsi" w:hAnsiTheme="minorHAnsi" w:cstheme="minorHAnsi"/>
              </w:rPr>
              <w:t>Accounting software is a check against mistakes</w:t>
            </w:r>
          </w:p>
        </w:tc>
      </w:tr>
      <w:tr w:rsidR="00CA1E79" w:rsidRPr="006C44AD" w14:paraId="5A7C0E7A" w14:textId="77777777" w:rsidTr="00917838">
        <w:tc>
          <w:tcPr>
            <w:tcW w:w="2376" w:type="dxa"/>
          </w:tcPr>
          <w:p w14:paraId="5A7C0E75" w14:textId="6D7CF255" w:rsidR="00CA1E79" w:rsidRPr="006C44AD" w:rsidRDefault="00C87390" w:rsidP="002943F6">
            <w:pPr>
              <w:rPr>
                <w:rFonts w:asciiTheme="minorHAnsi" w:hAnsiTheme="minorHAnsi" w:cstheme="minorHAnsi"/>
              </w:rPr>
            </w:pPr>
            <w:r w:rsidRPr="006C44AD">
              <w:rPr>
                <w:rFonts w:asciiTheme="minorHAnsi" w:hAnsiTheme="minorHAnsi" w:cstheme="minorHAnsi"/>
              </w:rPr>
              <w:t>A</w:t>
            </w:r>
            <w:r w:rsidR="0056174C" w:rsidRPr="006C44AD">
              <w:rPr>
                <w:rFonts w:asciiTheme="minorHAnsi" w:hAnsiTheme="minorHAnsi" w:cstheme="minorHAnsi"/>
              </w:rPr>
              <w:t>GAR</w:t>
            </w:r>
          </w:p>
        </w:tc>
        <w:tc>
          <w:tcPr>
            <w:tcW w:w="3293" w:type="dxa"/>
          </w:tcPr>
          <w:p w14:paraId="0658E3B1" w14:textId="77777777" w:rsidR="00CA1E79" w:rsidRPr="006C44AD" w:rsidRDefault="00C87390" w:rsidP="002943F6">
            <w:pPr>
              <w:rPr>
                <w:rFonts w:asciiTheme="minorHAnsi" w:hAnsiTheme="minorHAnsi" w:cstheme="minorHAnsi"/>
              </w:rPr>
            </w:pPr>
            <w:r w:rsidRPr="006C44AD">
              <w:rPr>
                <w:rFonts w:asciiTheme="minorHAnsi" w:hAnsiTheme="minorHAnsi" w:cstheme="minorHAnsi"/>
              </w:rPr>
              <w:t>Failure to submit within time limits</w:t>
            </w:r>
          </w:p>
          <w:p w14:paraId="7DF5BE4E" w14:textId="77777777" w:rsidR="0056174C" w:rsidRPr="006C44AD" w:rsidRDefault="0056174C" w:rsidP="002943F6">
            <w:pPr>
              <w:rPr>
                <w:rFonts w:asciiTheme="minorHAnsi" w:hAnsiTheme="minorHAnsi" w:cstheme="minorHAnsi"/>
              </w:rPr>
            </w:pPr>
          </w:p>
          <w:p w14:paraId="5A7C0E76" w14:textId="4C1D188C" w:rsidR="00B16CCF" w:rsidRPr="006C44AD" w:rsidRDefault="00B16CCF" w:rsidP="002943F6">
            <w:pPr>
              <w:rPr>
                <w:rFonts w:asciiTheme="minorHAnsi" w:hAnsiTheme="minorHAnsi" w:cstheme="minorHAnsi"/>
              </w:rPr>
            </w:pPr>
          </w:p>
        </w:tc>
        <w:tc>
          <w:tcPr>
            <w:tcW w:w="989" w:type="dxa"/>
          </w:tcPr>
          <w:p w14:paraId="5A7C0E77" w14:textId="77777777" w:rsidR="00CA1E79" w:rsidRPr="006C44AD" w:rsidRDefault="00C87390" w:rsidP="002943F6">
            <w:pPr>
              <w:rPr>
                <w:rFonts w:asciiTheme="minorHAnsi" w:hAnsiTheme="minorHAnsi" w:cstheme="minorHAnsi"/>
              </w:rPr>
            </w:pPr>
            <w:r w:rsidRPr="006C44AD">
              <w:rPr>
                <w:rFonts w:asciiTheme="minorHAnsi" w:hAnsiTheme="minorHAnsi" w:cstheme="minorHAnsi"/>
              </w:rPr>
              <w:t>L</w:t>
            </w:r>
          </w:p>
        </w:tc>
        <w:tc>
          <w:tcPr>
            <w:tcW w:w="5244" w:type="dxa"/>
          </w:tcPr>
          <w:p w14:paraId="5A7C0E78" w14:textId="1C886282" w:rsidR="00CA1E79" w:rsidRPr="006C44AD" w:rsidRDefault="00D96DDC" w:rsidP="00175BAE">
            <w:pPr>
              <w:rPr>
                <w:rFonts w:asciiTheme="minorHAnsi" w:hAnsiTheme="minorHAnsi" w:cstheme="minorHAnsi"/>
              </w:rPr>
            </w:pPr>
            <w:r>
              <w:rPr>
                <w:rFonts w:asciiTheme="minorHAnsi" w:hAnsiTheme="minorHAnsi" w:cstheme="minorHAnsi"/>
              </w:rPr>
              <w:t xml:space="preserve">Internal Auditor is appointed by the Council and makes a regular visit in April of each year to the </w:t>
            </w:r>
            <w:r w:rsidR="00E04B5B">
              <w:rPr>
                <w:rFonts w:asciiTheme="minorHAnsi" w:hAnsiTheme="minorHAnsi" w:cstheme="minorHAnsi"/>
              </w:rPr>
              <w:t>RFO</w:t>
            </w:r>
            <w:r>
              <w:rPr>
                <w:rFonts w:asciiTheme="minorHAnsi" w:hAnsiTheme="minorHAnsi" w:cstheme="minorHAnsi"/>
              </w:rPr>
              <w:t xml:space="preserve">’s office and is supplied with the completed AGAR and all the necessary documents to undertake the relevant checks. </w:t>
            </w:r>
            <w:r w:rsidR="00F517F7">
              <w:rPr>
                <w:rFonts w:asciiTheme="minorHAnsi" w:hAnsiTheme="minorHAnsi" w:cstheme="minorHAnsi"/>
              </w:rPr>
              <w:t xml:space="preserve">Once signed off by the Internal Auditor the AGAR is presented to the </w:t>
            </w:r>
            <w:r w:rsidR="00F517F7">
              <w:rPr>
                <w:rFonts w:asciiTheme="minorHAnsi" w:hAnsiTheme="minorHAnsi" w:cstheme="minorHAnsi"/>
              </w:rPr>
              <w:lastRenderedPageBreak/>
              <w:t>May full Council meeting. If agreed the AGAR is duly signed by the RFO and Chairman and sent to the External Auditor</w:t>
            </w:r>
          </w:p>
        </w:tc>
        <w:tc>
          <w:tcPr>
            <w:tcW w:w="2272" w:type="dxa"/>
          </w:tcPr>
          <w:p w14:paraId="5A7C0E79" w14:textId="56EB9B05" w:rsidR="00CA1E79" w:rsidRPr="006C44AD" w:rsidRDefault="00146374" w:rsidP="00DC5492">
            <w:pPr>
              <w:rPr>
                <w:rFonts w:asciiTheme="minorHAnsi" w:hAnsiTheme="minorHAnsi" w:cstheme="minorHAnsi"/>
              </w:rPr>
            </w:pPr>
            <w:r>
              <w:rPr>
                <w:rFonts w:asciiTheme="minorHAnsi" w:hAnsiTheme="minorHAnsi" w:cstheme="minorHAnsi"/>
                <w:color w:val="000000" w:themeColor="text1"/>
              </w:rPr>
              <w:lastRenderedPageBreak/>
              <w:t>Existing procedures are deemed adequate</w:t>
            </w:r>
            <w:r>
              <w:rPr>
                <w:rFonts w:asciiTheme="minorHAnsi" w:hAnsiTheme="minorHAnsi" w:cstheme="minorHAnsi"/>
              </w:rPr>
              <w:t xml:space="preserve"> </w:t>
            </w:r>
            <w:r w:rsidR="00F517F7">
              <w:rPr>
                <w:rFonts w:asciiTheme="minorHAnsi" w:hAnsiTheme="minorHAnsi" w:cstheme="minorHAnsi"/>
              </w:rPr>
              <w:t xml:space="preserve">and well within timescales to cover any </w:t>
            </w:r>
            <w:r w:rsidR="00F517F7">
              <w:rPr>
                <w:rFonts w:asciiTheme="minorHAnsi" w:hAnsiTheme="minorHAnsi" w:cstheme="minorHAnsi"/>
              </w:rPr>
              <w:lastRenderedPageBreak/>
              <w:t>unforeseen eventualities.</w:t>
            </w:r>
          </w:p>
        </w:tc>
      </w:tr>
      <w:tr w:rsidR="00C87390" w:rsidRPr="006C44AD" w14:paraId="5A7C0E80" w14:textId="77777777" w:rsidTr="00917838">
        <w:tc>
          <w:tcPr>
            <w:tcW w:w="2376" w:type="dxa"/>
          </w:tcPr>
          <w:p w14:paraId="5A7C0E7B" w14:textId="77777777" w:rsidR="00C87390" w:rsidRPr="006C44AD" w:rsidRDefault="00BF59C7" w:rsidP="002943F6">
            <w:pPr>
              <w:rPr>
                <w:rFonts w:asciiTheme="minorHAnsi" w:hAnsiTheme="minorHAnsi" w:cstheme="minorHAnsi"/>
              </w:rPr>
            </w:pPr>
            <w:r w:rsidRPr="006C44AD">
              <w:rPr>
                <w:rFonts w:asciiTheme="minorHAnsi" w:hAnsiTheme="minorHAnsi" w:cstheme="minorHAnsi"/>
              </w:rPr>
              <w:lastRenderedPageBreak/>
              <w:t>Charges – rentals receivable</w:t>
            </w:r>
          </w:p>
        </w:tc>
        <w:tc>
          <w:tcPr>
            <w:tcW w:w="3293" w:type="dxa"/>
          </w:tcPr>
          <w:p w14:paraId="24235402" w14:textId="77777777" w:rsidR="00C87390" w:rsidRPr="006C44AD" w:rsidRDefault="00F66AC8" w:rsidP="002943F6">
            <w:pPr>
              <w:rPr>
                <w:rFonts w:asciiTheme="minorHAnsi" w:hAnsiTheme="minorHAnsi" w:cstheme="minorHAnsi"/>
              </w:rPr>
            </w:pPr>
            <w:r w:rsidRPr="006C44AD">
              <w:rPr>
                <w:rFonts w:asciiTheme="minorHAnsi" w:hAnsiTheme="minorHAnsi" w:cstheme="minorHAnsi"/>
              </w:rPr>
              <w:t xml:space="preserve">Non-receipt of </w:t>
            </w:r>
            <w:r w:rsidR="00BF59C7" w:rsidRPr="006C44AD">
              <w:rPr>
                <w:rFonts w:asciiTheme="minorHAnsi" w:hAnsiTheme="minorHAnsi" w:cstheme="minorHAnsi"/>
              </w:rPr>
              <w:t>Rent</w:t>
            </w:r>
          </w:p>
          <w:p w14:paraId="015D04BA" w14:textId="77777777" w:rsidR="00B16CCF" w:rsidRPr="006C44AD" w:rsidRDefault="00B16CCF" w:rsidP="002943F6">
            <w:pPr>
              <w:rPr>
                <w:rFonts w:asciiTheme="minorHAnsi" w:hAnsiTheme="minorHAnsi" w:cstheme="minorHAnsi"/>
              </w:rPr>
            </w:pPr>
          </w:p>
          <w:p w14:paraId="3627853A" w14:textId="77777777" w:rsidR="00B16CCF" w:rsidRPr="006C44AD" w:rsidRDefault="00B16CCF" w:rsidP="002943F6">
            <w:pPr>
              <w:rPr>
                <w:rFonts w:asciiTheme="minorHAnsi" w:hAnsiTheme="minorHAnsi" w:cstheme="minorHAnsi"/>
              </w:rPr>
            </w:pPr>
          </w:p>
          <w:p w14:paraId="5A7C0E7C" w14:textId="688AF6B6" w:rsidR="00B16CCF" w:rsidRPr="006C44AD" w:rsidRDefault="00B16CCF" w:rsidP="002943F6">
            <w:pPr>
              <w:rPr>
                <w:rFonts w:asciiTheme="minorHAnsi" w:hAnsiTheme="minorHAnsi" w:cstheme="minorHAnsi"/>
              </w:rPr>
            </w:pPr>
          </w:p>
        </w:tc>
        <w:tc>
          <w:tcPr>
            <w:tcW w:w="989" w:type="dxa"/>
          </w:tcPr>
          <w:p w14:paraId="5A7C0E7D" w14:textId="02B6C269" w:rsidR="00C87390" w:rsidRPr="006C44AD" w:rsidRDefault="00547E24" w:rsidP="002943F6">
            <w:pPr>
              <w:rPr>
                <w:rFonts w:asciiTheme="minorHAnsi" w:hAnsiTheme="minorHAnsi" w:cstheme="minorHAnsi"/>
              </w:rPr>
            </w:pPr>
            <w:r>
              <w:rPr>
                <w:rFonts w:asciiTheme="minorHAnsi" w:hAnsiTheme="minorHAnsi" w:cstheme="minorHAnsi"/>
              </w:rPr>
              <w:t>L</w:t>
            </w:r>
          </w:p>
        </w:tc>
        <w:tc>
          <w:tcPr>
            <w:tcW w:w="5244" w:type="dxa"/>
          </w:tcPr>
          <w:p w14:paraId="5A7C0E7E" w14:textId="1009C653" w:rsidR="00C87390" w:rsidRPr="006C44AD" w:rsidRDefault="00547E24" w:rsidP="00175BAE">
            <w:pPr>
              <w:rPr>
                <w:rFonts w:asciiTheme="minorHAnsi" w:hAnsiTheme="minorHAnsi" w:cstheme="minorHAnsi"/>
              </w:rPr>
            </w:pPr>
            <w:r>
              <w:rPr>
                <w:rFonts w:asciiTheme="minorHAnsi" w:hAnsiTheme="minorHAnsi" w:cstheme="minorHAnsi"/>
              </w:rPr>
              <w:t>The Parish Council does not presently receive any regular</w:t>
            </w:r>
            <w:r w:rsidR="008C7204">
              <w:rPr>
                <w:rFonts w:asciiTheme="minorHAnsi" w:hAnsiTheme="minorHAnsi" w:cstheme="minorHAnsi"/>
              </w:rPr>
              <w:t xml:space="preserve"> rent</w:t>
            </w:r>
            <w:r>
              <w:rPr>
                <w:rFonts w:asciiTheme="minorHAnsi" w:hAnsiTheme="minorHAnsi" w:cstheme="minorHAnsi"/>
              </w:rPr>
              <w:t>. Hire rental is charged at the point of booking</w:t>
            </w:r>
            <w:r w:rsidR="008C7204">
              <w:rPr>
                <w:rFonts w:asciiTheme="minorHAnsi" w:hAnsiTheme="minorHAnsi" w:cstheme="minorHAnsi"/>
              </w:rPr>
              <w:t>, payment required before date of hire</w:t>
            </w:r>
          </w:p>
        </w:tc>
        <w:tc>
          <w:tcPr>
            <w:tcW w:w="2272" w:type="dxa"/>
          </w:tcPr>
          <w:p w14:paraId="5A7C0E7F" w14:textId="4988C315" w:rsidR="00C87390" w:rsidRPr="006C44AD" w:rsidRDefault="00146374" w:rsidP="00DC5492">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71000D" w:rsidRPr="006C44AD" w14:paraId="5A7C0E8D" w14:textId="77777777" w:rsidTr="00917838">
        <w:tc>
          <w:tcPr>
            <w:tcW w:w="2376" w:type="dxa"/>
          </w:tcPr>
          <w:p w14:paraId="5A7C0E81" w14:textId="77777777" w:rsidR="0071000D" w:rsidRPr="006C44AD" w:rsidRDefault="0071000D" w:rsidP="002943F6">
            <w:pPr>
              <w:rPr>
                <w:rFonts w:asciiTheme="minorHAnsi" w:hAnsiTheme="minorHAnsi" w:cstheme="minorHAnsi"/>
              </w:rPr>
            </w:pPr>
            <w:r w:rsidRPr="006C44AD">
              <w:rPr>
                <w:rFonts w:asciiTheme="minorHAnsi" w:hAnsiTheme="minorHAnsi" w:cstheme="minorHAnsi"/>
              </w:rPr>
              <w:t>Salaries and associated costs</w:t>
            </w:r>
          </w:p>
        </w:tc>
        <w:tc>
          <w:tcPr>
            <w:tcW w:w="3293" w:type="dxa"/>
          </w:tcPr>
          <w:p w14:paraId="5A7C0E82" w14:textId="77777777" w:rsidR="0071000D" w:rsidRPr="006C44AD" w:rsidRDefault="0071000D" w:rsidP="002943F6">
            <w:pPr>
              <w:rPr>
                <w:rFonts w:asciiTheme="minorHAnsi" w:hAnsiTheme="minorHAnsi" w:cstheme="minorHAnsi"/>
              </w:rPr>
            </w:pPr>
            <w:r w:rsidRPr="006C44AD">
              <w:rPr>
                <w:rFonts w:asciiTheme="minorHAnsi" w:hAnsiTheme="minorHAnsi" w:cstheme="minorHAnsi"/>
              </w:rPr>
              <w:t>Salary paid incorrectly</w:t>
            </w:r>
            <w:r w:rsidR="00255BE2" w:rsidRPr="006C44AD">
              <w:rPr>
                <w:rFonts w:asciiTheme="minorHAnsi" w:hAnsiTheme="minorHAnsi" w:cstheme="minorHAnsi"/>
              </w:rPr>
              <w:t>.</w:t>
            </w:r>
          </w:p>
          <w:p w14:paraId="5A7C0E83" w14:textId="77777777" w:rsidR="00255BE2" w:rsidRPr="006C44AD" w:rsidRDefault="00255BE2" w:rsidP="002943F6">
            <w:pPr>
              <w:rPr>
                <w:rFonts w:asciiTheme="minorHAnsi" w:hAnsiTheme="minorHAnsi" w:cstheme="minorHAnsi"/>
              </w:rPr>
            </w:pPr>
            <w:r w:rsidRPr="006C44AD">
              <w:rPr>
                <w:rFonts w:asciiTheme="minorHAnsi" w:hAnsiTheme="minorHAnsi" w:cstheme="minorHAnsi"/>
              </w:rPr>
              <w:t>Wrong NI or PAYE deductions made.</w:t>
            </w:r>
          </w:p>
          <w:p w14:paraId="7B87937F" w14:textId="77777777" w:rsidR="00255BE2" w:rsidRPr="006C44AD" w:rsidRDefault="00255BE2" w:rsidP="002943F6">
            <w:pPr>
              <w:rPr>
                <w:rFonts w:asciiTheme="minorHAnsi" w:hAnsiTheme="minorHAnsi" w:cstheme="minorHAnsi"/>
              </w:rPr>
            </w:pPr>
            <w:r w:rsidRPr="006C44AD">
              <w:rPr>
                <w:rFonts w:asciiTheme="minorHAnsi" w:hAnsiTheme="minorHAnsi" w:cstheme="minorHAnsi"/>
              </w:rPr>
              <w:t>Unpaid tax or NI</w:t>
            </w:r>
          </w:p>
          <w:p w14:paraId="76D54625" w14:textId="77777777" w:rsidR="00C224B2" w:rsidRPr="006C44AD" w:rsidRDefault="00C224B2" w:rsidP="002943F6">
            <w:pPr>
              <w:rPr>
                <w:rFonts w:asciiTheme="minorHAnsi" w:hAnsiTheme="minorHAnsi" w:cstheme="minorHAnsi"/>
              </w:rPr>
            </w:pPr>
          </w:p>
          <w:p w14:paraId="2D472508" w14:textId="77777777" w:rsidR="00C224B2" w:rsidRPr="006C44AD" w:rsidRDefault="00C224B2" w:rsidP="002943F6">
            <w:pPr>
              <w:rPr>
                <w:rFonts w:asciiTheme="minorHAnsi" w:hAnsiTheme="minorHAnsi" w:cstheme="minorHAnsi"/>
              </w:rPr>
            </w:pPr>
          </w:p>
          <w:p w14:paraId="32A360C9" w14:textId="77777777" w:rsidR="00C224B2" w:rsidRPr="006C44AD" w:rsidRDefault="00C224B2" w:rsidP="002943F6">
            <w:pPr>
              <w:rPr>
                <w:rFonts w:asciiTheme="minorHAnsi" w:hAnsiTheme="minorHAnsi" w:cstheme="minorHAnsi"/>
              </w:rPr>
            </w:pPr>
          </w:p>
          <w:p w14:paraId="5A7C0E84" w14:textId="1D6479DA" w:rsidR="00C224B2" w:rsidRPr="006C44AD" w:rsidRDefault="00C224B2" w:rsidP="002943F6">
            <w:pPr>
              <w:rPr>
                <w:rFonts w:asciiTheme="minorHAnsi" w:hAnsiTheme="minorHAnsi" w:cstheme="minorHAnsi"/>
              </w:rPr>
            </w:pPr>
          </w:p>
        </w:tc>
        <w:tc>
          <w:tcPr>
            <w:tcW w:w="989" w:type="dxa"/>
          </w:tcPr>
          <w:p w14:paraId="3BE8E9AB" w14:textId="77777777" w:rsidR="0071000D" w:rsidRPr="006C44AD" w:rsidRDefault="0071000D" w:rsidP="002943F6">
            <w:pPr>
              <w:rPr>
                <w:rFonts w:asciiTheme="minorHAnsi" w:hAnsiTheme="minorHAnsi" w:cstheme="minorHAnsi"/>
              </w:rPr>
            </w:pPr>
            <w:r w:rsidRPr="006C44AD">
              <w:rPr>
                <w:rFonts w:asciiTheme="minorHAnsi" w:hAnsiTheme="minorHAnsi" w:cstheme="minorHAnsi"/>
              </w:rPr>
              <w:t>L</w:t>
            </w:r>
          </w:p>
          <w:p w14:paraId="1B95BA0F" w14:textId="77777777" w:rsidR="00995D30" w:rsidRPr="006C44AD" w:rsidRDefault="00995D30" w:rsidP="002943F6">
            <w:pPr>
              <w:rPr>
                <w:rFonts w:asciiTheme="minorHAnsi" w:hAnsiTheme="minorHAnsi" w:cstheme="minorHAnsi"/>
              </w:rPr>
            </w:pPr>
            <w:r w:rsidRPr="006C44AD">
              <w:rPr>
                <w:rFonts w:asciiTheme="minorHAnsi" w:hAnsiTheme="minorHAnsi" w:cstheme="minorHAnsi"/>
              </w:rPr>
              <w:t>L</w:t>
            </w:r>
          </w:p>
          <w:p w14:paraId="233CC950" w14:textId="77777777" w:rsidR="00995D30" w:rsidRPr="006C44AD" w:rsidRDefault="00995D30" w:rsidP="002943F6">
            <w:pPr>
              <w:rPr>
                <w:rFonts w:asciiTheme="minorHAnsi" w:hAnsiTheme="minorHAnsi" w:cstheme="minorHAnsi"/>
              </w:rPr>
            </w:pPr>
          </w:p>
          <w:p w14:paraId="5A7C0E85" w14:textId="6E03B683" w:rsidR="00995D30" w:rsidRPr="006C44AD" w:rsidRDefault="00995D30" w:rsidP="002943F6">
            <w:pPr>
              <w:rPr>
                <w:rFonts w:asciiTheme="minorHAnsi" w:hAnsiTheme="minorHAnsi" w:cstheme="minorHAnsi"/>
              </w:rPr>
            </w:pPr>
            <w:r w:rsidRPr="006C44AD">
              <w:rPr>
                <w:rFonts w:asciiTheme="minorHAnsi" w:hAnsiTheme="minorHAnsi" w:cstheme="minorHAnsi"/>
              </w:rPr>
              <w:t>L</w:t>
            </w:r>
          </w:p>
        </w:tc>
        <w:tc>
          <w:tcPr>
            <w:tcW w:w="5244" w:type="dxa"/>
          </w:tcPr>
          <w:p w14:paraId="5A7C0E87" w14:textId="12FC0EC5" w:rsidR="00E06EB2" w:rsidRPr="006C44AD" w:rsidRDefault="00547E24" w:rsidP="00DD6CDE">
            <w:pPr>
              <w:rPr>
                <w:rFonts w:asciiTheme="minorHAnsi" w:hAnsiTheme="minorHAnsi" w:cstheme="minorHAnsi"/>
              </w:rPr>
            </w:pPr>
            <w:r>
              <w:rPr>
                <w:rFonts w:asciiTheme="minorHAnsi" w:hAnsiTheme="minorHAnsi" w:cstheme="minorHAnsi"/>
              </w:rPr>
              <w:t xml:space="preserve">Salary </w:t>
            </w:r>
            <w:r w:rsidR="00DC42A0">
              <w:rPr>
                <w:rFonts w:asciiTheme="minorHAnsi" w:hAnsiTheme="minorHAnsi" w:cstheme="minorHAnsi"/>
              </w:rPr>
              <w:t>amounts</w:t>
            </w:r>
            <w:r>
              <w:rPr>
                <w:rFonts w:asciiTheme="minorHAnsi" w:hAnsiTheme="minorHAnsi" w:cstheme="minorHAnsi"/>
              </w:rPr>
              <w:t xml:space="preserve"> are presented to members prior to </w:t>
            </w:r>
            <w:r w:rsidR="00DC42A0">
              <w:rPr>
                <w:rFonts w:asciiTheme="minorHAnsi" w:hAnsiTheme="minorHAnsi" w:cstheme="minorHAnsi"/>
              </w:rPr>
              <w:t>payment. NI/PAYE is calculated using the government online BASIC PAYE software and paid monthly to avoid missed payments</w:t>
            </w:r>
          </w:p>
        </w:tc>
        <w:tc>
          <w:tcPr>
            <w:tcW w:w="2272" w:type="dxa"/>
          </w:tcPr>
          <w:p w14:paraId="5A7C0E8C" w14:textId="0103CC90" w:rsidR="00E06EB2" w:rsidRPr="00DC42A0" w:rsidRDefault="00146374" w:rsidP="00A84C4E">
            <w:pPr>
              <w:rPr>
                <w:rFonts w:asciiTheme="minorHAnsi" w:hAnsiTheme="minorHAnsi" w:cstheme="minorHAnsi"/>
              </w:rPr>
            </w:pPr>
            <w:r>
              <w:rPr>
                <w:rFonts w:asciiTheme="minorHAnsi" w:hAnsiTheme="minorHAnsi" w:cstheme="minorHAnsi"/>
                <w:color w:val="000000" w:themeColor="text1"/>
              </w:rPr>
              <w:t>Existing procedures are deemed adequate</w:t>
            </w:r>
          </w:p>
        </w:tc>
      </w:tr>
      <w:tr w:rsidR="00393B0F" w:rsidRPr="006C44AD" w14:paraId="5A7C0E93" w14:textId="77777777" w:rsidTr="00917838">
        <w:tc>
          <w:tcPr>
            <w:tcW w:w="2376" w:type="dxa"/>
          </w:tcPr>
          <w:p w14:paraId="09E7C8B7" w14:textId="73F0CE19" w:rsidR="00393B0F" w:rsidRPr="006C44AD" w:rsidRDefault="00393B0F" w:rsidP="002943F6">
            <w:pPr>
              <w:rPr>
                <w:rFonts w:asciiTheme="minorHAnsi" w:hAnsiTheme="minorHAnsi" w:cstheme="minorHAnsi"/>
              </w:rPr>
            </w:pPr>
            <w:r w:rsidRPr="006C44AD">
              <w:rPr>
                <w:rFonts w:asciiTheme="minorHAnsi" w:hAnsiTheme="minorHAnsi" w:cstheme="minorHAnsi"/>
              </w:rPr>
              <w:t>Data protection</w:t>
            </w:r>
            <w:r w:rsidR="006C2F4E" w:rsidRPr="006C44AD">
              <w:rPr>
                <w:rFonts w:asciiTheme="minorHAnsi" w:hAnsiTheme="minorHAnsi" w:cstheme="minorHAnsi"/>
              </w:rPr>
              <w:t xml:space="preserve"> </w:t>
            </w:r>
          </w:p>
          <w:p w14:paraId="10A8CE79" w14:textId="77777777" w:rsidR="004D48D0" w:rsidRPr="006C44AD" w:rsidRDefault="004D48D0" w:rsidP="002943F6">
            <w:pPr>
              <w:rPr>
                <w:rFonts w:asciiTheme="minorHAnsi" w:hAnsiTheme="minorHAnsi" w:cstheme="minorHAnsi"/>
              </w:rPr>
            </w:pPr>
          </w:p>
          <w:p w14:paraId="5A7C0E8E" w14:textId="5B62A90C" w:rsidR="00EA5F29" w:rsidRPr="006C44AD" w:rsidRDefault="00EA5F29" w:rsidP="00211245">
            <w:pPr>
              <w:rPr>
                <w:rFonts w:asciiTheme="minorHAnsi" w:hAnsiTheme="minorHAnsi" w:cstheme="minorHAnsi"/>
              </w:rPr>
            </w:pPr>
          </w:p>
        </w:tc>
        <w:tc>
          <w:tcPr>
            <w:tcW w:w="3293" w:type="dxa"/>
          </w:tcPr>
          <w:p w14:paraId="584D9DC9" w14:textId="5638A586" w:rsidR="00393B0F" w:rsidRPr="006C44AD" w:rsidRDefault="00393B0F" w:rsidP="002943F6">
            <w:pPr>
              <w:rPr>
                <w:rFonts w:asciiTheme="minorHAnsi" w:hAnsiTheme="minorHAnsi" w:cstheme="minorHAnsi"/>
              </w:rPr>
            </w:pPr>
            <w:r w:rsidRPr="006C44AD">
              <w:rPr>
                <w:rFonts w:asciiTheme="minorHAnsi" w:hAnsiTheme="minorHAnsi" w:cstheme="minorHAnsi"/>
              </w:rPr>
              <w:t>Provision of policy</w:t>
            </w:r>
          </w:p>
          <w:p w14:paraId="5632DDF2" w14:textId="77777777" w:rsidR="00211245" w:rsidRPr="006C44AD" w:rsidRDefault="00211245" w:rsidP="002943F6">
            <w:pPr>
              <w:rPr>
                <w:rFonts w:asciiTheme="minorHAnsi" w:hAnsiTheme="minorHAnsi" w:cstheme="minorHAnsi"/>
              </w:rPr>
            </w:pPr>
          </w:p>
          <w:p w14:paraId="0AD10ED4" w14:textId="28B50CFE" w:rsidR="00211245" w:rsidRPr="006C44AD" w:rsidRDefault="00211245" w:rsidP="00211245">
            <w:pPr>
              <w:rPr>
                <w:rFonts w:asciiTheme="minorHAnsi" w:hAnsiTheme="minorHAnsi" w:cstheme="minorHAnsi"/>
                <w:highlight w:val="yellow"/>
              </w:rPr>
            </w:pPr>
          </w:p>
          <w:p w14:paraId="11328115" w14:textId="77777777" w:rsidR="00211245" w:rsidRPr="006C44AD" w:rsidRDefault="00211245" w:rsidP="00211245">
            <w:pPr>
              <w:rPr>
                <w:rFonts w:asciiTheme="minorHAnsi" w:hAnsiTheme="minorHAnsi" w:cstheme="minorHAnsi"/>
                <w:highlight w:val="yellow"/>
              </w:rPr>
            </w:pPr>
          </w:p>
          <w:p w14:paraId="598ECC18" w14:textId="2C9AFAAA" w:rsidR="00211245" w:rsidRPr="006C44AD" w:rsidRDefault="00211245" w:rsidP="00211245">
            <w:pPr>
              <w:rPr>
                <w:rFonts w:asciiTheme="minorHAnsi" w:hAnsiTheme="minorHAnsi" w:cstheme="minorHAnsi"/>
              </w:rPr>
            </w:pPr>
          </w:p>
          <w:p w14:paraId="5A7C0E8F" w14:textId="40C4C886" w:rsidR="00C224B2" w:rsidRPr="006C44AD" w:rsidRDefault="00C224B2" w:rsidP="002943F6">
            <w:pPr>
              <w:rPr>
                <w:rFonts w:asciiTheme="minorHAnsi" w:hAnsiTheme="minorHAnsi" w:cstheme="minorHAnsi"/>
              </w:rPr>
            </w:pPr>
          </w:p>
        </w:tc>
        <w:tc>
          <w:tcPr>
            <w:tcW w:w="989" w:type="dxa"/>
          </w:tcPr>
          <w:p w14:paraId="5A7C0E90" w14:textId="77777777" w:rsidR="00393B0F" w:rsidRPr="006C44AD" w:rsidRDefault="00393B0F" w:rsidP="002943F6">
            <w:pPr>
              <w:rPr>
                <w:rFonts w:asciiTheme="minorHAnsi" w:hAnsiTheme="minorHAnsi" w:cstheme="minorHAnsi"/>
              </w:rPr>
            </w:pPr>
            <w:r w:rsidRPr="006C44AD">
              <w:rPr>
                <w:rFonts w:asciiTheme="minorHAnsi" w:hAnsiTheme="minorHAnsi" w:cstheme="minorHAnsi"/>
              </w:rPr>
              <w:t>H</w:t>
            </w:r>
          </w:p>
        </w:tc>
        <w:tc>
          <w:tcPr>
            <w:tcW w:w="5244" w:type="dxa"/>
          </w:tcPr>
          <w:p w14:paraId="30197B0D" w14:textId="77777777" w:rsidR="00393B0F" w:rsidRDefault="00DC42A0" w:rsidP="00175BAE">
            <w:pPr>
              <w:rPr>
                <w:rFonts w:asciiTheme="minorHAnsi" w:hAnsiTheme="minorHAnsi" w:cstheme="minorHAnsi"/>
              </w:rPr>
            </w:pPr>
            <w:r>
              <w:rPr>
                <w:rFonts w:asciiTheme="minorHAnsi" w:hAnsiTheme="minorHAnsi" w:cstheme="minorHAnsi"/>
              </w:rPr>
              <w:t>Compliance with GDPR. Annual assessment prior to certification renewal with Information Commissioner’s Office.</w:t>
            </w:r>
          </w:p>
          <w:p w14:paraId="139A9753" w14:textId="77777777" w:rsidR="00DC42A0" w:rsidRDefault="00521A2A" w:rsidP="00175BAE">
            <w:pPr>
              <w:rPr>
                <w:rFonts w:asciiTheme="minorHAnsi" w:hAnsiTheme="minorHAnsi" w:cstheme="minorHAnsi"/>
              </w:rPr>
            </w:pPr>
            <w:r>
              <w:rPr>
                <w:rFonts w:asciiTheme="minorHAnsi" w:hAnsiTheme="minorHAnsi" w:cstheme="minorHAnsi"/>
              </w:rPr>
              <w:t>Council’s privacy notice and retention policy reviewed annually.</w:t>
            </w:r>
          </w:p>
          <w:p w14:paraId="5A7C0E91" w14:textId="56E65F1B" w:rsidR="00521A2A" w:rsidRPr="006C44AD" w:rsidRDefault="00521A2A" w:rsidP="00175BAE">
            <w:pPr>
              <w:rPr>
                <w:rFonts w:asciiTheme="minorHAnsi" w:hAnsiTheme="minorHAnsi" w:cstheme="minorHAnsi"/>
              </w:rPr>
            </w:pPr>
            <w:r>
              <w:rPr>
                <w:rFonts w:asciiTheme="minorHAnsi" w:hAnsiTheme="minorHAnsi" w:cstheme="minorHAnsi"/>
              </w:rPr>
              <w:t>Available via website</w:t>
            </w:r>
          </w:p>
        </w:tc>
        <w:tc>
          <w:tcPr>
            <w:tcW w:w="2272" w:type="dxa"/>
          </w:tcPr>
          <w:p w14:paraId="5A7C0E92" w14:textId="5B1C09EB" w:rsidR="00393B0F" w:rsidRPr="006C44AD" w:rsidRDefault="00146374" w:rsidP="00A84C4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393B0F" w:rsidRPr="006C44AD" w14:paraId="5A7C0E99" w14:textId="77777777" w:rsidTr="00917838">
        <w:tc>
          <w:tcPr>
            <w:tcW w:w="2376" w:type="dxa"/>
          </w:tcPr>
          <w:p w14:paraId="5A7C0E94" w14:textId="77777777" w:rsidR="00393B0F" w:rsidRPr="006C44AD" w:rsidRDefault="00393B0F" w:rsidP="000A2F89">
            <w:pPr>
              <w:rPr>
                <w:rFonts w:asciiTheme="minorHAnsi" w:hAnsiTheme="minorHAnsi" w:cstheme="minorHAnsi"/>
              </w:rPr>
            </w:pPr>
            <w:r w:rsidRPr="006C44AD">
              <w:rPr>
                <w:rFonts w:asciiTheme="minorHAnsi" w:hAnsiTheme="minorHAnsi" w:cstheme="minorHAnsi"/>
              </w:rPr>
              <w:t>Fr</w:t>
            </w:r>
            <w:r w:rsidR="000A2F89" w:rsidRPr="006C44AD">
              <w:rPr>
                <w:rFonts w:asciiTheme="minorHAnsi" w:hAnsiTheme="minorHAnsi" w:cstheme="minorHAnsi"/>
              </w:rPr>
              <w:t>eedom of Information A</w:t>
            </w:r>
            <w:r w:rsidRPr="006C44AD">
              <w:rPr>
                <w:rFonts w:asciiTheme="minorHAnsi" w:hAnsiTheme="minorHAnsi" w:cstheme="minorHAnsi"/>
              </w:rPr>
              <w:t>ct</w:t>
            </w:r>
          </w:p>
        </w:tc>
        <w:tc>
          <w:tcPr>
            <w:tcW w:w="3293" w:type="dxa"/>
          </w:tcPr>
          <w:p w14:paraId="7A132EAA" w14:textId="77777777" w:rsidR="00393B0F" w:rsidRPr="006C44AD" w:rsidRDefault="000A2F89" w:rsidP="002943F6">
            <w:pPr>
              <w:rPr>
                <w:rFonts w:asciiTheme="minorHAnsi" w:hAnsiTheme="minorHAnsi" w:cstheme="minorHAnsi"/>
              </w:rPr>
            </w:pPr>
            <w:r w:rsidRPr="006C44AD">
              <w:rPr>
                <w:rFonts w:asciiTheme="minorHAnsi" w:hAnsiTheme="minorHAnsi" w:cstheme="minorHAnsi"/>
              </w:rPr>
              <w:t>Provision of policy</w:t>
            </w:r>
          </w:p>
          <w:p w14:paraId="030F9791" w14:textId="77777777" w:rsidR="00EA5F29" w:rsidRPr="006C44AD" w:rsidRDefault="00EA5F29" w:rsidP="002943F6">
            <w:pPr>
              <w:rPr>
                <w:rFonts w:asciiTheme="minorHAnsi" w:hAnsiTheme="minorHAnsi" w:cstheme="minorHAnsi"/>
              </w:rPr>
            </w:pPr>
          </w:p>
          <w:p w14:paraId="2747BBD5" w14:textId="77777777" w:rsidR="00EA5F29" w:rsidRPr="006C44AD" w:rsidRDefault="00EA5F29" w:rsidP="002943F6">
            <w:pPr>
              <w:rPr>
                <w:rFonts w:asciiTheme="minorHAnsi" w:hAnsiTheme="minorHAnsi" w:cstheme="minorHAnsi"/>
              </w:rPr>
            </w:pPr>
          </w:p>
          <w:p w14:paraId="5A7C0E95" w14:textId="0836542B" w:rsidR="00EA5F29" w:rsidRPr="006C44AD" w:rsidRDefault="00EA5F29" w:rsidP="002943F6">
            <w:pPr>
              <w:rPr>
                <w:rFonts w:asciiTheme="minorHAnsi" w:hAnsiTheme="minorHAnsi" w:cstheme="minorHAnsi"/>
              </w:rPr>
            </w:pPr>
          </w:p>
        </w:tc>
        <w:tc>
          <w:tcPr>
            <w:tcW w:w="989" w:type="dxa"/>
          </w:tcPr>
          <w:p w14:paraId="5A7C0E96" w14:textId="77777777" w:rsidR="00393B0F" w:rsidRPr="006C44AD" w:rsidRDefault="000A2F89" w:rsidP="002943F6">
            <w:pPr>
              <w:rPr>
                <w:rFonts w:asciiTheme="minorHAnsi" w:hAnsiTheme="minorHAnsi" w:cstheme="minorHAnsi"/>
              </w:rPr>
            </w:pPr>
            <w:r w:rsidRPr="006C44AD">
              <w:rPr>
                <w:rFonts w:asciiTheme="minorHAnsi" w:hAnsiTheme="minorHAnsi" w:cstheme="minorHAnsi"/>
              </w:rPr>
              <w:t>H</w:t>
            </w:r>
          </w:p>
        </w:tc>
        <w:tc>
          <w:tcPr>
            <w:tcW w:w="5244" w:type="dxa"/>
          </w:tcPr>
          <w:p w14:paraId="283A15D0" w14:textId="77777777" w:rsidR="00393B0F" w:rsidRDefault="00521A2A" w:rsidP="00175BAE">
            <w:pPr>
              <w:rPr>
                <w:rFonts w:asciiTheme="minorHAnsi" w:hAnsiTheme="minorHAnsi" w:cstheme="minorHAnsi"/>
              </w:rPr>
            </w:pPr>
            <w:r>
              <w:rPr>
                <w:rFonts w:asciiTheme="minorHAnsi" w:hAnsiTheme="minorHAnsi" w:cstheme="minorHAnsi"/>
              </w:rPr>
              <w:t>Available via website and reviewed in line with legislation.</w:t>
            </w:r>
          </w:p>
          <w:p w14:paraId="5A7C0E97" w14:textId="030FB38C" w:rsidR="00521A2A" w:rsidRPr="006C44AD" w:rsidRDefault="00521A2A" w:rsidP="00175BAE">
            <w:pPr>
              <w:rPr>
                <w:rFonts w:asciiTheme="minorHAnsi" w:hAnsiTheme="minorHAnsi" w:cstheme="minorHAnsi"/>
              </w:rPr>
            </w:pPr>
            <w:r>
              <w:rPr>
                <w:rFonts w:asciiTheme="minorHAnsi" w:hAnsiTheme="minorHAnsi" w:cstheme="minorHAnsi"/>
              </w:rPr>
              <w:t>Requests made under FOI monitored</w:t>
            </w:r>
          </w:p>
        </w:tc>
        <w:tc>
          <w:tcPr>
            <w:tcW w:w="2272" w:type="dxa"/>
          </w:tcPr>
          <w:p w14:paraId="5A7C0E98" w14:textId="0FDD4139" w:rsidR="00393B0F" w:rsidRPr="006C44AD" w:rsidRDefault="00146374" w:rsidP="00A84C4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bl>
    <w:p w14:paraId="5A7C0E9F" w14:textId="77777777" w:rsidR="00E120E6" w:rsidRPr="006C44AD" w:rsidRDefault="00E120E6" w:rsidP="002943F6">
      <w:pPr>
        <w:rPr>
          <w:rFonts w:asciiTheme="minorHAnsi" w:hAnsiTheme="minorHAnsi" w:cstheme="minorHAnsi"/>
        </w:rPr>
      </w:pPr>
    </w:p>
    <w:tbl>
      <w:tblPr>
        <w:tblStyle w:val="TableGrid"/>
        <w:tblW w:w="14170" w:type="dxa"/>
        <w:tblLook w:val="04A0" w:firstRow="1" w:lastRow="0" w:firstColumn="1" w:lastColumn="0" w:noHBand="0" w:noVBand="1"/>
      </w:tblPr>
      <w:tblGrid>
        <w:gridCol w:w="2280"/>
        <w:gridCol w:w="3312"/>
        <w:gridCol w:w="1333"/>
        <w:gridCol w:w="4800"/>
        <w:gridCol w:w="2445"/>
      </w:tblGrid>
      <w:tr w:rsidR="000A2F89" w:rsidRPr="006C44AD" w14:paraId="5A7C0EA1" w14:textId="77777777" w:rsidTr="00471FCC">
        <w:tc>
          <w:tcPr>
            <w:tcW w:w="14170" w:type="dxa"/>
            <w:gridSpan w:val="5"/>
            <w:shd w:val="clear" w:color="auto" w:fill="FFC000"/>
          </w:tcPr>
          <w:p w14:paraId="5A7C0EA0" w14:textId="77777777" w:rsidR="000A2F89" w:rsidRPr="006C44AD" w:rsidRDefault="000A2F89" w:rsidP="002943F6">
            <w:pPr>
              <w:rPr>
                <w:rFonts w:asciiTheme="minorHAnsi" w:hAnsiTheme="minorHAnsi" w:cstheme="minorHAnsi"/>
                <w:b/>
              </w:rPr>
            </w:pPr>
            <w:r w:rsidRPr="006C44AD">
              <w:rPr>
                <w:rFonts w:asciiTheme="minorHAnsi" w:hAnsiTheme="minorHAnsi" w:cstheme="minorHAnsi"/>
                <w:b/>
              </w:rPr>
              <w:t>2.  ASSETS</w:t>
            </w:r>
          </w:p>
        </w:tc>
      </w:tr>
      <w:tr w:rsidR="00177582" w:rsidRPr="006C44AD" w14:paraId="5A7C0EA8" w14:textId="77777777" w:rsidTr="00EF722C">
        <w:trPr>
          <w:trHeight w:val="565"/>
        </w:trPr>
        <w:tc>
          <w:tcPr>
            <w:tcW w:w="2284" w:type="dxa"/>
          </w:tcPr>
          <w:p w14:paraId="5A7C0EA2" w14:textId="77777777" w:rsidR="000A2F89" w:rsidRPr="006C44AD" w:rsidRDefault="000A2F89" w:rsidP="00A41002">
            <w:pPr>
              <w:rPr>
                <w:rFonts w:asciiTheme="minorHAnsi" w:hAnsiTheme="minorHAnsi" w:cstheme="minorHAnsi"/>
                <w:b/>
              </w:rPr>
            </w:pPr>
            <w:r w:rsidRPr="006C44AD">
              <w:rPr>
                <w:rFonts w:asciiTheme="minorHAnsi" w:hAnsiTheme="minorHAnsi" w:cstheme="minorHAnsi"/>
                <w:b/>
              </w:rPr>
              <w:t>Subject/item</w:t>
            </w:r>
          </w:p>
        </w:tc>
        <w:tc>
          <w:tcPr>
            <w:tcW w:w="3322" w:type="dxa"/>
          </w:tcPr>
          <w:p w14:paraId="5A7C0EA3" w14:textId="77777777" w:rsidR="000A2F89" w:rsidRPr="006C44AD" w:rsidRDefault="000A2F89" w:rsidP="00A41002">
            <w:pPr>
              <w:rPr>
                <w:rFonts w:asciiTheme="minorHAnsi" w:hAnsiTheme="minorHAnsi" w:cstheme="minorHAnsi"/>
                <w:b/>
              </w:rPr>
            </w:pPr>
            <w:r w:rsidRPr="006C44AD">
              <w:rPr>
                <w:rFonts w:asciiTheme="minorHAnsi" w:hAnsiTheme="minorHAnsi" w:cstheme="minorHAnsi"/>
                <w:b/>
              </w:rPr>
              <w:t>Risk(s) identified</w:t>
            </w:r>
          </w:p>
        </w:tc>
        <w:tc>
          <w:tcPr>
            <w:tcW w:w="1335" w:type="dxa"/>
          </w:tcPr>
          <w:p w14:paraId="5A7C0EA4" w14:textId="77777777" w:rsidR="000A2F89" w:rsidRPr="006C44AD" w:rsidRDefault="000A2F89" w:rsidP="00A41002">
            <w:pPr>
              <w:rPr>
                <w:rFonts w:asciiTheme="minorHAnsi" w:hAnsiTheme="minorHAnsi" w:cstheme="minorHAnsi"/>
                <w:b/>
              </w:rPr>
            </w:pPr>
            <w:r w:rsidRPr="006C44AD">
              <w:rPr>
                <w:rFonts w:asciiTheme="minorHAnsi" w:hAnsiTheme="minorHAnsi" w:cstheme="minorHAnsi"/>
                <w:b/>
              </w:rPr>
              <w:t>Risk level H/M/L</w:t>
            </w:r>
          </w:p>
        </w:tc>
        <w:tc>
          <w:tcPr>
            <w:tcW w:w="4813" w:type="dxa"/>
          </w:tcPr>
          <w:p w14:paraId="5A7C0EA5" w14:textId="77777777" w:rsidR="000A2F89" w:rsidRPr="006C44AD" w:rsidRDefault="000A2F89" w:rsidP="00A41002">
            <w:pPr>
              <w:rPr>
                <w:rFonts w:asciiTheme="minorHAnsi" w:hAnsiTheme="minorHAnsi" w:cstheme="minorHAnsi"/>
                <w:b/>
              </w:rPr>
            </w:pPr>
            <w:r w:rsidRPr="006C44AD">
              <w:rPr>
                <w:rFonts w:asciiTheme="minorHAnsi" w:hAnsiTheme="minorHAnsi" w:cstheme="minorHAnsi"/>
                <w:b/>
              </w:rPr>
              <w:t>Management/control of risk</w:t>
            </w:r>
          </w:p>
        </w:tc>
        <w:tc>
          <w:tcPr>
            <w:tcW w:w="2416" w:type="dxa"/>
          </w:tcPr>
          <w:p w14:paraId="5A7C0EA6" w14:textId="77777777" w:rsidR="000A2F89" w:rsidRPr="006C44AD" w:rsidRDefault="000A2F89" w:rsidP="00A41002">
            <w:pPr>
              <w:rPr>
                <w:rFonts w:asciiTheme="minorHAnsi" w:hAnsiTheme="minorHAnsi" w:cstheme="minorHAnsi"/>
              </w:rPr>
            </w:pPr>
            <w:r w:rsidRPr="006C44AD">
              <w:rPr>
                <w:rFonts w:asciiTheme="minorHAnsi" w:hAnsiTheme="minorHAnsi" w:cstheme="minorHAnsi"/>
                <w:b/>
              </w:rPr>
              <w:t>Review/Assess/Revise</w:t>
            </w:r>
          </w:p>
          <w:p w14:paraId="5A7C0EA7" w14:textId="77777777" w:rsidR="000A2F89" w:rsidRPr="006C44AD" w:rsidRDefault="000A2F89" w:rsidP="00A41002">
            <w:pPr>
              <w:rPr>
                <w:rFonts w:asciiTheme="minorHAnsi" w:hAnsiTheme="minorHAnsi" w:cstheme="minorHAnsi"/>
              </w:rPr>
            </w:pPr>
          </w:p>
        </w:tc>
      </w:tr>
      <w:tr w:rsidR="00177582" w:rsidRPr="006C44AD" w14:paraId="5A7C0EB6" w14:textId="77777777" w:rsidTr="00EF722C">
        <w:trPr>
          <w:trHeight w:val="565"/>
        </w:trPr>
        <w:tc>
          <w:tcPr>
            <w:tcW w:w="2284" w:type="dxa"/>
          </w:tcPr>
          <w:p w14:paraId="5A7C0EA9" w14:textId="77777777" w:rsidR="004936B8" w:rsidRPr="006C44AD" w:rsidRDefault="004936B8" w:rsidP="00A41002">
            <w:pPr>
              <w:rPr>
                <w:rFonts w:asciiTheme="minorHAnsi" w:hAnsiTheme="minorHAnsi" w:cstheme="minorHAnsi"/>
              </w:rPr>
            </w:pPr>
            <w:r w:rsidRPr="006C44AD">
              <w:rPr>
                <w:rFonts w:asciiTheme="minorHAnsi" w:hAnsiTheme="minorHAnsi" w:cstheme="minorHAnsi"/>
              </w:rPr>
              <w:lastRenderedPageBreak/>
              <w:t>Street furniture, play areas, open spaces, noticeboards, office equipment, gates and fences, footpaths</w:t>
            </w:r>
          </w:p>
        </w:tc>
        <w:tc>
          <w:tcPr>
            <w:tcW w:w="3322" w:type="dxa"/>
          </w:tcPr>
          <w:p w14:paraId="5A7C0EAA" w14:textId="20830AF4" w:rsidR="004936B8" w:rsidRPr="006C44AD" w:rsidRDefault="004936B8" w:rsidP="00A41002">
            <w:pPr>
              <w:rPr>
                <w:rFonts w:asciiTheme="minorHAnsi" w:hAnsiTheme="minorHAnsi" w:cstheme="minorHAnsi"/>
              </w:rPr>
            </w:pPr>
            <w:r w:rsidRPr="006C44AD">
              <w:rPr>
                <w:rFonts w:asciiTheme="minorHAnsi" w:hAnsiTheme="minorHAnsi" w:cstheme="minorHAnsi"/>
              </w:rPr>
              <w:t>Loss or damage</w:t>
            </w:r>
          </w:p>
          <w:p w14:paraId="5E47E5BD" w14:textId="77777777" w:rsidR="001D3792" w:rsidRPr="006C44AD" w:rsidRDefault="001D3792" w:rsidP="00A41002">
            <w:pPr>
              <w:rPr>
                <w:rFonts w:asciiTheme="minorHAnsi" w:hAnsiTheme="minorHAnsi" w:cstheme="minorHAnsi"/>
              </w:rPr>
            </w:pPr>
          </w:p>
          <w:p w14:paraId="5A7C0EAB" w14:textId="59EF2B9C" w:rsidR="004936B8" w:rsidRPr="006C44AD" w:rsidRDefault="004936B8" w:rsidP="00A41002">
            <w:pPr>
              <w:rPr>
                <w:rFonts w:asciiTheme="minorHAnsi" w:hAnsiTheme="minorHAnsi" w:cstheme="minorHAnsi"/>
              </w:rPr>
            </w:pPr>
            <w:r w:rsidRPr="006C44AD">
              <w:rPr>
                <w:rFonts w:asciiTheme="minorHAnsi" w:hAnsiTheme="minorHAnsi" w:cstheme="minorHAnsi"/>
              </w:rPr>
              <w:t>Risk/damage to third party(ies) or to property</w:t>
            </w:r>
          </w:p>
          <w:p w14:paraId="4768F0BD" w14:textId="1FE8602C" w:rsidR="00D659F8" w:rsidRPr="006C44AD" w:rsidRDefault="00D659F8" w:rsidP="00A41002">
            <w:pPr>
              <w:rPr>
                <w:rFonts w:asciiTheme="minorHAnsi" w:hAnsiTheme="minorHAnsi" w:cstheme="minorHAnsi"/>
              </w:rPr>
            </w:pPr>
          </w:p>
          <w:p w14:paraId="30BE45D6" w14:textId="0E89F205" w:rsidR="00D659F8" w:rsidRPr="006C44AD" w:rsidRDefault="00D659F8" w:rsidP="00A41002">
            <w:pPr>
              <w:rPr>
                <w:rFonts w:asciiTheme="minorHAnsi" w:hAnsiTheme="minorHAnsi" w:cstheme="minorHAnsi"/>
              </w:rPr>
            </w:pPr>
          </w:p>
          <w:p w14:paraId="5D166409" w14:textId="3F088C47" w:rsidR="00D659F8" w:rsidRPr="006C44AD" w:rsidRDefault="00D659F8" w:rsidP="00A41002">
            <w:pPr>
              <w:rPr>
                <w:rFonts w:asciiTheme="minorHAnsi" w:hAnsiTheme="minorHAnsi" w:cstheme="minorHAnsi"/>
              </w:rPr>
            </w:pPr>
          </w:p>
          <w:p w14:paraId="45FA65EC" w14:textId="75140135" w:rsidR="00D659F8" w:rsidRPr="006C44AD" w:rsidRDefault="00D659F8" w:rsidP="00A41002">
            <w:pPr>
              <w:rPr>
                <w:rFonts w:asciiTheme="minorHAnsi" w:hAnsiTheme="minorHAnsi" w:cstheme="minorHAnsi"/>
              </w:rPr>
            </w:pPr>
          </w:p>
          <w:p w14:paraId="1B7F37AE" w14:textId="77777777" w:rsidR="00077461" w:rsidRPr="006C44AD" w:rsidRDefault="00077461" w:rsidP="00A41002">
            <w:pPr>
              <w:rPr>
                <w:rFonts w:asciiTheme="minorHAnsi" w:hAnsiTheme="minorHAnsi" w:cstheme="minorHAnsi"/>
              </w:rPr>
            </w:pPr>
          </w:p>
          <w:p w14:paraId="5A7C0EAC" w14:textId="77777777" w:rsidR="004936B8" w:rsidRPr="006C44AD" w:rsidRDefault="004936B8" w:rsidP="00A41002">
            <w:pPr>
              <w:rPr>
                <w:rFonts w:asciiTheme="minorHAnsi" w:hAnsiTheme="minorHAnsi" w:cstheme="minorHAnsi"/>
              </w:rPr>
            </w:pPr>
          </w:p>
        </w:tc>
        <w:tc>
          <w:tcPr>
            <w:tcW w:w="1335" w:type="dxa"/>
          </w:tcPr>
          <w:p w14:paraId="5A7C0EAD" w14:textId="77777777" w:rsidR="004936B8" w:rsidRPr="006C44AD" w:rsidRDefault="004936B8" w:rsidP="00A41002">
            <w:pPr>
              <w:rPr>
                <w:rFonts w:asciiTheme="minorHAnsi" w:hAnsiTheme="minorHAnsi" w:cstheme="minorHAnsi"/>
              </w:rPr>
            </w:pPr>
            <w:r w:rsidRPr="006C44AD">
              <w:rPr>
                <w:rFonts w:asciiTheme="minorHAnsi" w:hAnsiTheme="minorHAnsi" w:cstheme="minorHAnsi"/>
              </w:rPr>
              <w:t>L</w:t>
            </w:r>
          </w:p>
          <w:p w14:paraId="102E4EFA" w14:textId="77777777" w:rsidR="004936B8" w:rsidRPr="006C44AD" w:rsidRDefault="004936B8" w:rsidP="00A41002">
            <w:pPr>
              <w:rPr>
                <w:rFonts w:asciiTheme="minorHAnsi" w:hAnsiTheme="minorHAnsi" w:cstheme="minorHAnsi"/>
              </w:rPr>
            </w:pPr>
          </w:p>
          <w:p w14:paraId="5A7C0EAE" w14:textId="6494C17D" w:rsidR="001D3792" w:rsidRPr="006C44AD" w:rsidRDefault="003779EF" w:rsidP="00A41002">
            <w:pPr>
              <w:rPr>
                <w:rFonts w:asciiTheme="minorHAnsi" w:hAnsiTheme="minorHAnsi" w:cstheme="minorHAnsi"/>
              </w:rPr>
            </w:pPr>
            <w:r w:rsidRPr="006C44AD">
              <w:rPr>
                <w:rFonts w:asciiTheme="minorHAnsi" w:hAnsiTheme="minorHAnsi" w:cstheme="minorHAnsi"/>
              </w:rPr>
              <w:t>M</w:t>
            </w:r>
          </w:p>
        </w:tc>
        <w:tc>
          <w:tcPr>
            <w:tcW w:w="4813" w:type="dxa"/>
          </w:tcPr>
          <w:p w14:paraId="5F2D9839" w14:textId="2117FD16" w:rsidR="004936B8" w:rsidRDefault="00222361" w:rsidP="00A41002">
            <w:pPr>
              <w:rPr>
                <w:rFonts w:asciiTheme="minorHAnsi" w:hAnsiTheme="minorHAnsi" w:cstheme="minorHAnsi"/>
              </w:rPr>
            </w:pPr>
            <w:r>
              <w:rPr>
                <w:rFonts w:asciiTheme="minorHAnsi" w:hAnsiTheme="minorHAnsi" w:cstheme="minorHAnsi"/>
              </w:rPr>
              <w:t xml:space="preserve">Assets are regularly </w:t>
            </w:r>
            <w:r w:rsidR="00FF3BD6">
              <w:rPr>
                <w:rFonts w:asciiTheme="minorHAnsi" w:hAnsiTheme="minorHAnsi" w:cstheme="minorHAnsi"/>
              </w:rPr>
              <w:t>inspected,</w:t>
            </w:r>
            <w:r>
              <w:rPr>
                <w:rFonts w:asciiTheme="minorHAnsi" w:hAnsiTheme="minorHAnsi" w:cstheme="minorHAnsi"/>
              </w:rPr>
              <w:t xml:space="preserve"> and repairs actioned promptly.</w:t>
            </w:r>
          </w:p>
          <w:p w14:paraId="3D35026B" w14:textId="46DF78D0" w:rsidR="00222361" w:rsidRDefault="00222361" w:rsidP="00A41002">
            <w:pPr>
              <w:rPr>
                <w:rFonts w:asciiTheme="minorHAnsi" w:hAnsiTheme="minorHAnsi" w:cstheme="minorHAnsi"/>
              </w:rPr>
            </w:pPr>
            <w:r>
              <w:rPr>
                <w:rFonts w:asciiTheme="minorHAnsi" w:hAnsiTheme="minorHAnsi" w:cstheme="minorHAnsi"/>
              </w:rPr>
              <w:t xml:space="preserve">Insurance and asset registers are updated </w:t>
            </w:r>
            <w:r w:rsidR="00577C78">
              <w:rPr>
                <w:rFonts w:asciiTheme="minorHAnsi" w:hAnsiTheme="minorHAnsi" w:cstheme="minorHAnsi"/>
              </w:rPr>
              <w:t xml:space="preserve">with acquisitions and </w:t>
            </w:r>
            <w:r w:rsidR="00FF3BD6">
              <w:rPr>
                <w:rFonts w:asciiTheme="minorHAnsi" w:hAnsiTheme="minorHAnsi" w:cstheme="minorHAnsi"/>
              </w:rPr>
              <w:t>disposal and</w:t>
            </w:r>
            <w:r w:rsidR="00577C78">
              <w:rPr>
                <w:rFonts w:asciiTheme="minorHAnsi" w:hAnsiTheme="minorHAnsi" w:cstheme="minorHAnsi"/>
              </w:rPr>
              <w:t xml:space="preserve"> checked thorough on an annual basis</w:t>
            </w:r>
            <w:r>
              <w:rPr>
                <w:rFonts w:asciiTheme="minorHAnsi" w:hAnsiTheme="minorHAnsi" w:cstheme="minorHAnsi"/>
              </w:rPr>
              <w:t>.</w:t>
            </w:r>
          </w:p>
          <w:p w14:paraId="5A7C0EB0" w14:textId="2922F59B" w:rsidR="00222361" w:rsidRPr="006C44AD" w:rsidRDefault="00222361" w:rsidP="00A41002">
            <w:pPr>
              <w:rPr>
                <w:rFonts w:asciiTheme="minorHAnsi" w:hAnsiTheme="minorHAnsi" w:cstheme="minorHAnsi"/>
              </w:rPr>
            </w:pPr>
            <w:r>
              <w:rPr>
                <w:rFonts w:asciiTheme="minorHAnsi" w:hAnsiTheme="minorHAnsi" w:cstheme="minorHAnsi"/>
              </w:rPr>
              <w:t>Assets are insured</w:t>
            </w:r>
          </w:p>
        </w:tc>
        <w:tc>
          <w:tcPr>
            <w:tcW w:w="2416" w:type="dxa"/>
          </w:tcPr>
          <w:p w14:paraId="5A7C0EB5" w14:textId="67695816" w:rsidR="008B0113" w:rsidRPr="006C44AD" w:rsidRDefault="00146374" w:rsidP="00A41002">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bl>
    <w:p w14:paraId="5A7C0EB7" w14:textId="77777777" w:rsidR="008B0113" w:rsidRPr="006C44AD" w:rsidRDefault="008B0113" w:rsidP="002943F6">
      <w:pPr>
        <w:rPr>
          <w:rFonts w:asciiTheme="minorHAnsi" w:hAnsiTheme="minorHAnsi" w:cstheme="minorHAnsi"/>
        </w:rPr>
      </w:pPr>
    </w:p>
    <w:p w14:paraId="5A7C0EB8" w14:textId="77777777" w:rsidR="00E120E6" w:rsidRPr="006C44AD" w:rsidRDefault="00E120E6" w:rsidP="002943F6">
      <w:pPr>
        <w:rPr>
          <w:rFonts w:asciiTheme="minorHAnsi" w:hAnsiTheme="minorHAnsi" w:cstheme="minorHAnsi"/>
        </w:rPr>
      </w:pPr>
    </w:p>
    <w:tbl>
      <w:tblPr>
        <w:tblStyle w:val="TableGrid"/>
        <w:tblW w:w="14170" w:type="dxa"/>
        <w:tblLook w:val="04A0" w:firstRow="1" w:lastRow="0" w:firstColumn="1" w:lastColumn="0" w:noHBand="0" w:noVBand="1"/>
      </w:tblPr>
      <w:tblGrid>
        <w:gridCol w:w="2354"/>
        <w:gridCol w:w="3311"/>
        <w:gridCol w:w="1276"/>
        <w:gridCol w:w="4820"/>
        <w:gridCol w:w="2409"/>
      </w:tblGrid>
      <w:tr w:rsidR="008B0113" w:rsidRPr="006C44AD" w14:paraId="5A7C0EBA" w14:textId="77777777" w:rsidTr="00540115">
        <w:tc>
          <w:tcPr>
            <w:tcW w:w="14170" w:type="dxa"/>
            <w:gridSpan w:val="5"/>
            <w:shd w:val="clear" w:color="auto" w:fill="FFC000"/>
          </w:tcPr>
          <w:p w14:paraId="5A7C0EB9" w14:textId="77777777" w:rsidR="008B0113" w:rsidRPr="006C44AD" w:rsidRDefault="008B0113" w:rsidP="002943F6">
            <w:pPr>
              <w:rPr>
                <w:rFonts w:asciiTheme="minorHAnsi" w:hAnsiTheme="minorHAnsi" w:cstheme="minorHAnsi"/>
              </w:rPr>
            </w:pPr>
            <w:r w:rsidRPr="006C44AD">
              <w:rPr>
                <w:rFonts w:asciiTheme="minorHAnsi" w:hAnsiTheme="minorHAnsi" w:cstheme="minorHAnsi"/>
                <w:b/>
              </w:rPr>
              <w:t xml:space="preserve">3.  LIABILITY                                                                                                                                                                                                                   </w:t>
            </w:r>
          </w:p>
        </w:tc>
      </w:tr>
      <w:tr w:rsidR="008B0113" w:rsidRPr="006C44AD" w14:paraId="5A7C0EC0" w14:textId="77777777" w:rsidTr="009865D3">
        <w:tc>
          <w:tcPr>
            <w:tcW w:w="2354" w:type="dxa"/>
          </w:tcPr>
          <w:p w14:paraId="5A7C0EBB" w14:textId="77777777" w:rsidR="008B0113" w:rsidRPr="006C44AD" w:rsidRDefault="00E120E6" w:rsidP="002943F6">
            <w:pPr>
              <w:rPr>
                <w:rFonts w:asciiTheme="minorHAnsi" w:hAnsiTheme="minorHAnsi" w:cstheme="minorHAnsi"/>
              </w:rPr>
            </w:pPr>
            <w:r w:rsidRPr="006C44AD">
              <w:rPr>
                <w:rFonts w:asciiTheme="minorHAnsi" w:hAnsiTheme="minorHAnsi" w:cstheme="minorHAnsi"/>
              </w:rPr>
              <w:t>Contractors</w:t>
            </w:r>
          </w:p>
        </w:tc>
        <w:tc>
          <w:tcPr>
            <w:tcW w:w="3311" w:type="dxa"/>
          </w:tcPr>
          <w:p w14:paraId="63FA0F10" w14:textId="6F906ED3" w:rsidR="008B0113" w:rsidRPr="006C44AD" w:rsidRDefault="00E120E6" w:rsidP="002943F6">
            <w:pPr>
              <w:rPr>
                <w:rFonts w:asciiTheme="minorHAnsi" w:hAnsiTheme="minorHAnsi" w:cstheme="minorHAnsi"/>
              </w:rPr>
            </w:pPr>
            <w:r w:rsidRPr="006C44AD">
              <w:rPr>
                <w:rFonts w:asciiTheme="minorHAnsi" w:hAnsiTheme="minorHAnsi" w:cstheme="minorHAnsi"/>
              </w:rPr>
              <w:t>Not insured or inadequately insured</w:t>
            </w:r>
          </w:p>
          <w:p w14:paraId="12F88712" w14:textId="5B5CFC1B" w:rsidR="00F81EB7" w:rsidRPr="006C44AD" w:rsidRDefault="00F81EB7" w:rsidP="002943F6">
            <w:pPr>
              <w:rPr>
                <w:rFonts w:asciiTheme="minorHAnsi" w:hAnsiTheme="minorHAnsi" w:cstheme="minorHAnsi"/>
              </w:rPr>
            </w:pPr>
            <w:r w:rsidRPr="006C44AD">
              <w:rPr>
                <w:rFonts w:asciiTheme="minorHAnsi" w:hAnsiTheme="minorHAnsi" w:cstheme="minorHAnsi"/>
              </w:rPr>
              <w:t>Health &amp; Safety Certificates</w:t>
            </w:r>
          </w:p>
          <w:p w14:paraId="5A7C0EBC" w14:textId="6A4B4099" w:rsidR="0091285D" w:rsidRPr="006C44AD" w:rsidRDefault="0091285D" w:rsidP="002943F6">
            <w:pPr>
              <w:rPr>
                <w:rFonts w:asciiTheme="minorHAnsi" w:hAnsiTheme="minorHAnsi" w:cstheme="minorHAnsi"/>
              </w:rPr>
            </w:pPr>
          </w:p>
        </w:tc>
        <w:tc>
          <w:tcPr>
            <w:tcW w:w="1276" w:type="dxa"/>
          </w:tcPr>
          <w:p w14:paraId="0A9E0CE6" w14:textId="7163227F" w:rsidR="008B0113" w:rsidRPr="006C44AD" w:rsidRDefault="003779EF" w:rsidP="002943F6">
            <w:pPr>
              <w:rPr>
                <w:rFonts w:asciiTheme="minorHAnsi" w:hAnsiTheme="minorHAnsi" w:cstheme="minorHAnsi"/>
              </w:rPr>
            </w:pPr>
            <w:r w:rsidRPr="006C44AD">
              <w:rPr>
                <w:rFonts w:asciiTheme="minorHAnsi" w:hAnsiTheme="minorHAnsi" w:cstheme="minorHAnsi"/>
              </w:rPr>
              <w:t>M</w:t>
            </w:r>
          </w:p>
          <w:p w14:paraId="75830432" w14:textId="77777777" w:rsidR="005B3F42" w:rsidRPr="006C44AD" w:rsidRDefault="005B3F42" w:rsidP="002943F6">
            <w:pPr>
              <w:rPr>
                <w:rFonts w:asciiTheme="minorHAnsi" w:hAnsiTheme="minorHAnsi" w:cstheme="minorHAnsi"/>
              </w:rPr>
            </w:pPr>
          </w:p>
          <w:p w14:paraId="5A7C0EBD" w14:textId="4819809A" w:rsidR="005B3F42" w:rsidRPr="006C44AD" w:rsidRDefault="003779EF" w:rsidP="002943F6">
            <w:pPr>
              <w:rPr>
                <w:rFonts w:asciiTheme="minorHAnsi" w:hAnsiTheme="minorHAnsi" w:cstheme="minorHAnsi"/>
              </w:rPr>
            </w:pPr>
            <w:r w:rsidRPr="006C44AD">
              <w:rPr>
                <w:rFonts w:asciiTheme="minorHAnsi" w:hAnsiTheme="minorHAnsi" w:cstheme="minorHAnsi"/>
              </w:rPr>
              <w:t>M</w:t>
            </w:r>
          </w:p>
        </w:tc>
        <w:tc>
          <w:tcPr>
            <w:tcW w:w="4820" w:type="dxa"/>
          </w:tcPr>
          <w:p w14:paraId="5A7C0EBE" w14:textId="3EEB6ADF" w:rsidR="008B0113" w:rsidRPr="006C44AD" w:rsidRDefault="00222361" w:rsidP="002943F6">
            <w:pPr>
              <w:rPr>
                <w:rFonts w:asciiTheme="minorHAnsi" w:hAnsiTheme="minorHAnsi" w:cstheme="minorHAnsi"/>
              </w:rPr>
            </w:pPr>
            <w:r>
              <w:rPr>
                <w:rFonts w:asciiTheme="minorHAnsi" w:hAnsiTheme="minorHAnsi" w:cstheme="minorHAnsi"/>
              </w:rPr>
              <w:t>All contractors must hold public liability insurance</w:t>
            </w:r>
          </w:p>
        </w:tc>
        <w:tc>
          <w:tcPr>
            <w:tcW w:w="2409" w:type="dxa"/>
          </w:tcPr>
          <w:p w14:paraId="5A7C0EBF" w14:textId="7901DA56" w:rsidR="008B0113" w:rsidRPr="006C44AD" w:rsidRDefault="00146374" w:rsidP="002943F6">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CC185E" w:rsidRPr="006C44AD" w14:paraId="5A7C0EC6" w14:textId="77777777" w:rsidTr="009865D3">
        <w:tc>
          <w:tcPr>
            <w:tcW w:w="2354" w:type="dxa"/>
          </w:tcPr>
          <w:p w14:paraId="5A7C0EC1"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Public liability</w:t>
            </w:r>
          </w:p>
        </w:tc>
        <w:tc>
          <w:tcPr>
            <w:tcW w:w="3311" w:type="dxa"/>
          </w:tcPr>
          <w:p w14:paraId="5A7C0EC2" w14:textId="686FCBCB" w:rsidR="00CC185E" w:rsidRPr="006C44AD" w:rsidRDefault="00CC185E" w:rsidP="00CC185E">
            <w:pPr>
              <w:rPr>
                <w:rFonts w:asciiTheme="minorHAnsi" w:hAnsiTheme="minorHAnsi" w:cstheme="minorHAnsi"/>
              </w:rPr>
            </w:pPr>
            <w:r w:rsidRPr="006C44AD">
              <w:rPr>
                <w:rFonts w:asciiTheme="minorHAnsi" w:hAnsiTheme="minorHAnsi" w:cstheme="minorHAnsi"/>
              </w:rPr>
              <w:t xml:space="preserve">Risk to third party, property or individuals, including volunteers </w:t>
            </w:r>
          </w:p>
        </w:tc>
        <w:tc>
          <w:tcPr>
            <w:tcW w:w="1276" w:type="dxa"/>
          </w:tcPr>
          <w:p w14:paraId="5A7C0EC3"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M</w:t>
            </w:r>
          </w:p>
        </w:tc>
        <w:tc>
          <w:tcPr>
            <w:tcW w:w="4820" w:type="dxa"/>
          </w:tcPr>
          <w:p w14:paraId="5A7C0EC4" w14:textId="162534D2" w:rsidR="00CC185E" w:rsidRPr="006C44AD" w:rsidRDefault="00CC185E" w:rsidP="00CC185E">
            <w:pPr>
              <w:rPr>
                <w:rFonts w:asciiTheme="minorHAnsi" w:hAnsiTheme="minorHAnsi" w:cstheme="minorHAnsi"/>
              </w:rPr>
            </w:pPr>
            <w:r>
              <w:rPr>
                <w:rFonts w:asciiTheme="minorHAnsi" w:hAnsiTheme="minorHAnsi" w:cstheme="minorHAnsi"/>
              </w:rPr>
              <w:t>Annual Review of Insurance to ensure cover is adequate</w:t>
            </w:r>
          </w:p>
        </w:tc>
        <w:tc>
          <w:tcPr>
            <w:tcW w:w="2409" w:type="dxa"/>
          </w:tcPr>
          <w:p w14:paraId="5A7C0EC5" w14:textId="4FC61D5F" w:rsidR="00CC185E" w:rsidRPr="006C44AD" w:rsidRDefault="00146374" w:rsidP="00CC185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CC185E" w:rsidRPr="006C44AD" w14:paraId="5A7C0ECC" w14:textId="77777777" w:rsidTr="009865D3">
        <w:tc>
          <w:tcPr>
            <w:tcW w:w="2354" w:type="dxa"/>
          </w:tcPr>
          <w:p w14:paraId="5A7C0EC7"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Employer liability</w:t>
            </w:r>
          </w:p>
        </w:tc>
        <w:tc>
          <w:tcPr>
            <w:tcW w:w="3311" w:type="dxa"/>
          </w:tcPr>
          <w:p w14:paraId="5A7C0EC8" w14:textId="5D9D13BD" w:rsidR="00CC185E" w:rsidRPr="006C44AD" w:rsidRDefault="00CC185E" w:rsidP="00CC185E">
            <w:pPr>
              <w:rPr>
                <w:rFonts w:asciiTheme="minorHAnsi" w:hAnsiTheme="minorHAnsi" w:cstheme="minorHAnsi"/>
              </w:rPr>
            </w:pPr>
            <w:r w:rsidRPr="006C44AD">
              <w:rPr>
                <w:rFonts w:asciiTheme="minorHAnsi" w:hAnsiTheme="minorHAnsi" w:cstheme="minorHAnsi"/>
              </w:rPr>
              <w:t>Non</w:t>
            </w:r>
            <w:r>
              <w:rPr>
                <w:rFonts w:asciiTheme="minorHAnsi" w:hAnsiTheme="minorHAnsi" w:cstheme="minorHAnsi"/>
              </w:rPr>
              <w:t>-</w:t>
            </w:r>
            <w:r w:rsidRPr="006C44AD">
              <w:rPr>
                <w:rFonts w:asciiTheme="minorHAnsi" w:hAnsiTheme="minorHAnsi" w:cstheme="minorHAnsi"/>
              </w:rPr>
              <w:t>compliance with employment law</w:t>
            </w:r>
          </w:p>
        </w:tc>
        <w:tc>
          <w:tcPr>
            <w:tcW w:w="1276" w:type="dxa"/>
          </w:tcPr>
          <w:p w14:paraId="5A7C0EC9"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L</w:t>
            </w:r>
          </w:p>
        </w:tc>
        <w:tc>
          <w:tcPr>
            <w:tcW w:w="4820" w:type="dxa"/>
          </w:tcPr>
          <w:p w14:paraId="10B95CCA" w14:textId="77777777" w:rsidR="00CC185E" w:rsidRDefault="00CC185E" w:rsidP="00CC185E">
            <w:pPr>
              <w:rPr>
                <w:rFonts w:asciiTheme="minorHAnsi" w:hAnsiTheme="minorHAnsi" w:cstheme="minorHAnsi"/>
              </w:rPr>
            </w:pPr>
            <w:r>
              <w:rPr>
                <w:rFonts w:asciiTheme="minorHAnsi" w:hAnsiTheme="minorHAnsi" w:cstheme="minorHAnsi"/>
              </w:rPr>
              <w:t xml:space="preserve">Membership of KALC </w:t>
            </w:r>
          </w:p>
          <w:p w14:paraId="5A7C0ECA" w14:textId="73747F69" w:rsidR="00CC185E" w:rsidRPr="006C44AD" w:rsidRDefault="00146374" w:rsidP="00CC185E">
            <w:pPr>
              <w:rPr>
                <w:rFonts w:asciiTheme="minorHAnsi" w:hAnsiTheme="minorHAnsi" w:cstheme="minorHAnsi"/>
              </w:rPr>
            </w:pPr>
            <w:r>
              <w:rPr>
                <w:rFonts w:asciiTheme="minorHAnsi" w:hAnsiTheme="minorHAnsi" w:cstheme="minorHAnsi"/>
              </w:rPr>
              <w:t xml:space="preserve">Employ external </w:t>
            </w:r>
            <w:r w:rsidR="00CC185E">
              <w:rPr>
                <w:rFonts w:asciiTheme="minorHAnsi" w:hAnsiTheme="minorHAnsi" w:cstheme="minorHAnsi"/>
              </w:rPr>
              <w:t>HR resources if required</w:t>
            </w:r>
          </w:p>
        </w:tc>
        <w:tc>
          <w:tcPr>
            <w:tcW w:w="2409" w:type="dxa"/>
          </w:tcPr>
          <w:p w14:paraId="5A7C0ECB" w14:textId="1EE72AF3" w:rsidR="00CC185E" w:rsidRPr="006C44AD" w:rsidRDefault="00146374" w:rsidP="00CC185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r w:rsidR="00CC185E" w:rsidRPr="006C44AD" w14:paraId="5A7C0ED8" w14:textId="77777777" w:rsidTr="009865D3">
        <w:tc>
          <w:tcPr>
            <w:tcW w:w="2354" w:type="dxa"/>
          </w:tcPr>
          <w:p w14:paraId="5A7C0ECD"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Legal liability</w:t>
            </w:r>
          </w:p>
        </w:tc>
        <w:tc>
          <w:tcPr>
            <w:tcW w:w="3311" w:type="dxa"/>
          </w:tcPr>
          <w:p w14:paraId="5A7C0ECE"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Proper and timely reporting via minutes</w:t>
            </w:r>
          </w:p>
          <w:p w14:paraId="1BFE8D56"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Document control</w:t>
            </w:r>
          </w:p>
          <w:p w14:paraId="5F2E6F2A" w14:textId="77777777" w:rsidR="00CC185E" w:rsidRPr="006C44AD" w:rsidRDefault="00CC185E" w:rsidP="00CC185E">
            <w:pPr>
              <w:rPr>
                <w:rFonts w:asciiTheme="minorHAnsi" w:hAnsiTheme="minorHAnsi" w:cstheme="minorHAnsi"/>
              </w:rPr>
            </w:pPr>
          </w:p>
          <w:p w14:paraId="5A7C0ECF" w14:textId="136B8A3C" w:rsidR="00CC185E" w:rsidRPr="006C44AD" w:rsidRDefault="00CC185E" w:rsidP="00CC185E">
            <w:pPr>
              <w:rPr>
                <w:rFonts w:asciiTheme="minorHAnsi" w:hAnsiTheme="minorHAnsi" w:cstheme="minorHAnsi"/>
              </w:rPr>
            </w:pPr>
          </w:p>
        </w:tc>
        <w:tc>
          <w:tcPr>
            <w:tcW w:w="1276" w:type="dxa"/>
          </w:tcPr>
          <w:p w14:paraId="5A7C0ED0"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L</w:t>
            </w:r>
          </w:p>
          <w:p w14:paraId="5A7C0ED1" w14:textId="77777777" w:rsidR="00CC185E" w:rsidRPr="006C44AD" w:rsidRDefault="00CC185E" w:rsidP="00CC185E">
            <w:pPr>
              <w:rPr>
                <w:rFonts w:asciiTheme="minorHAnsi" w:hAnsiTheme="minorHAnsi" w:cstheme="minorHAnsi"/>
              </w:rPr>
            </w:pPr>
          </w:p>
          <w:p w14:paraId="5A7C0ED2" w14:textId="77777777" w:rsidR="00CC185E" w:rsidRPr="006C44AD" w:rsidRDefault="00CC185E" w:rsidP="00CC185E">
            <w:pPr>
              <w:rPr>
                <w:rFonts w:asciiTheme="minorHAnsi" w:hAnsiTheme="minorHAnsi" w:cstheme="minorHAnsi"/>
              </w:rPr>
            </w:pPr>
            <w:r w:rsidRPr="006C44AD">
              <w:rPr>
                <w:rFonts w:asciiTheme="minorHAnsi" w:hAnsiTheme="minorHAnsi" w:cstheme="minorHAnsi"/>
              </w:rPr>
              <w:t>L</w:t>
            </w:r>
          </w:p>
        </w:tc>
        <w:tc>
          <w:tcPr>
            <w:tcW w:w="4820" w:type="dxa"/>
          </w:tcPr>
          <w:p w14:paraId="0E141327" w14:textId="77777777" w:rsidR="00CC185E" w:rsidRDefault="00CC185E" w:rsidP="00CC185E">
            <w:pPr>
              <w:rPr>
                <w:rFonts w:asciiTheme="minorHAnsi" w:hAnsiTheme="minorHAnsi" w:cstheme="minorHAnsi"/>
              </w:rPr>
            </w:pPr>
            <w:r>
              <w:rPr>
                <w:rFonts w:asciiTheme="minorHAnsi" w:hAnsiTheme="minorHAnsi" w:cstheme="minorHAnsi"/>
              </w:rPr>
              <w:t xml:space="preserve">Minutes and agendas are produced by the Clerk and adhere to the legal requirements and best practice guidelines, are numbered, signed and dated by the chairman. </w:t>
            </w:r>
          </w:p>
          <w:p w14:paraId="5A7C0ED4" w14:textId="5EFE774F" w:rsidR="00CC185E" w:rsidRPr="006C44AD" w:rsidRDefault="00CC185E" w:rsidP="00CC185E">
            <w:pPr>
              <w:rPr>
                <w:rFonts w:asciiTheme="minorHAnsi" w:hAnsiTheme="minorHAnsi" w:cstheme="minorHAnsi"/>
              </w:rPr>
            </w:pPr>
            <w:r>
              <w:rPr>
                <w:rFonts w:asciiTheme="minorHAnsi" w:hAnsiTheme="minorHAnsi" w:cstheme="minorHAnsi"/>
              </w:rPr>
              <w:t>Minutes and agendas are displayed according to legal requirements.</w:t>
            </w:r>
          </w:p>
        </w:tc>
        <w:tc>
          <w:tcPr>
            <w:tcW w:w="2409" w:type="dxa"/>
          </w:tcPr>
          <w:p w14:paraId="5A7C0ED7" w14:textId="0CD0BE42" w:rsidR="00CC185E" w:rsidRPr="006C44AD" w:rsidRDefault="00146374" w:rsidP="00CC185E">
            <w:pPr>
              <w:rPr>
                <w:rFonts w:asciiTheme="minorHAnsi" w:hAnsiTheme="minorHAnsi" w:cstheme="minorHAnsi"/>
                <w:color w:val="000000" w:themeColor="text1"/>
              </w:rPr>
            </w:pPr>
            <w:r>
              <w:rPr>
                <w:rFonts w:asciiTheme="minorHAnsi" w:hAnsiTheme="minorHAnsi" w:cstheme="minorHAnsi"/>
                <w:color w:val="000000" w:themeColor="text1"/>
              </w:rPr>
              <w:t>Existing procedures are deemed adequate</w:t>
            </w:r>
          </w:p>
        </w:tc>
      </w:tr>
    </w:tbl>
    <w:p w14:paraId="5A7C0EDD" w14:textId="77777777" w:rsidR="00A41002" w:rsidRPr="006C44AD" w:rsidRDefault="00E06EB2" w:rsidP="002943F6">
      <w:pPr>
        <w:rPr>
          <w:rFonts w:asciiTheme="minorHAnsi" w:hAnsiTheme="minorHAnsi" w:cstheme="minorHAnsi"/>
        </w:rPr>
      </w:pPr>
      <w:r w:rsidRPr="006C44AD">
        <w:rPr>
          <w:rFonts w:asciiTheme="minorHAnsi" w:hAnsiTheme="minorHAnsi" w:cstheme="minorHAnsi"/>
        </w:rPr>
        <w:tab/>
      </w:r>
    </w:p>
    <w:tbl>
      <w:tblPr>
        <w:tblStyle w:val="TableGrid"/>
        <w:tblW w:w="14170" w:type="dxa"/>
        <w:tblLook w:val="04A0" w:firstRow="1" w:lastRow="0" w:firstColumn="1" w:lastColumn="0" w:noHBand="0" w:noVBand="1"/>
      </w:tblPr>
      <w:tblGrid>
        <w:gridCol w:w="2351"/>
        <w:gridCol w:w="3314"/>
        <w:gridCol w:w="1276"/>
        <w:gridCol w:w="4820"/>
        <w:gridCol w:w="2409"/>
      </w:tblGrid>
      <w:tr w:rsidR="00A41002" w:rsidRPr="006C44AD" w14:paraId="5A7C0EDF" w14:textId="77777777" w:rsidTr="00931862">
        <w:tc>
          <w:tcPr>
            <w:tcW w:w="14170" w:type="dxa"/>
            <w:gridSpan w:val="5"/>
            <w:shd w:val="clear" w:color="auto" w:fill="FFC000"/>
          </w:tcPr>
          <w:p w14:paraId="5A7C0EDE" w14:textId="77777777" w:rsidR="00A41002" w:rsidRPr="006C44AD" w:rsidRDefault="00A41002" w:rsidP="002943F6">
            <w:pPr>
              <w:rPr>
                <w:rFonts w:asciiTheme="minorHAnsi" w:hAnsiTheme="minorHAnsi" w:cstheme="minorHAnsi"/>
                <w:b/>
              </w:rPr>
            </w:pPr>
            <w:r w:rsidRPr="006C44AD">
              <w:rPr>
                <w:rFonts w:asciiTheme="minorHAnsi" w:hAnsiTheme="minorHAnsi" w:cstheme="minorHAnsi"/>
                <w:b/>
              </w:rPr>
              <w:t>4.  COUNCILLORS PROPRIETY</w:t>
            </w:r>
          </w:p>
        </w:tc>
      </w:tr>
      <w:tr w:rsidR="00A41002" w:rsidRPr="006C44AD" w14:paraId="5A7C0EEF" w14:textId="77777777" w:rsidTr="00C91DFB">
        <w:tc>
          <w:tcPr>
            <w:tcW w:w="2351" w:type="dxa"/>
          </w:tcPr>
          <w:p w14:paraId="5A7C0EE0" w14:textId="77777777" w:rsidR="00A41002" w:rsidRPr="006C44AD" w:rsidRDefault="000568BB" w:rsidP="002943F6">
            <w:pPr>
              <w:rPr>
                <w:rFonts w:asciiTheme="minorHAnsi" w:hAnsiTheme="minorHAnsi" w:cstheme="minorHAnsi"/>
              </w:rPr>
            </w:pPr>
            <w:r w:rsidRPr="006C44AD">
              <w:rPr>
                <w:rFonts w:asciiTheme="minorHAnsi" w:hAnsiTheme="minorHAnsi" w:cstheme="minorHAnsi"/>
              </w:rPr>
              <w:lastRenderedPageBreak/>
              <w:t>Members interests</w:t>
            </w:r>
          </w:p>
        </w:tc>
        <w:tc>
          <w:tcPr>
            <w:tcW w:w="3314" w:type="dxa"/>
          </w:tcPr>
          <w:p w14:paraId="5A7C0EE1" w14:textId="77777777" w:rsidR="00A41002" w:rsidRPr="006C44AD" w:rsidRDefault="000568BB" w:rsidP="002943F6">
            <w:pPr>
              <w:rPr>
                <w:rFonts w:asciiTheme="minorHAnsi" w:hAnsiTheme="minorHAnsi" w:cstheme="minorHAnsi"/>
              </w:rPr>
            </w:pPr>
            <w:r w:rsidRPr="006C44AD">
              <w:rPr>
                <w:rFonts w:asciiTheme="minorHAnsi" w:hAnsiTheme="minorHAnsi" w:cstheme="minorHAnsi"/>
              </w:rPr>
              <w:t>Conflict of interests</w:t>
            </w:r>
          </w:p>
          <w:p w14:paraId="5A7C0EE2" w14:textId="3BF6C527" w:rsidR="000568BB" w:rsidRDefault="000568BB" w:rsidP="002943F6">
            <w:pPr>
              <w:rPr>
                <w:rFonts w:asciiTheme="minorHAnsi" w:hAnsiTheme="minorHAnsi" w:cstheme="minorHAnsi"/>
              </w:rPr>
            </w:pPr>
          </w:p>
          <w:p w14:paraId="04F62E55" w14:textId="77777777" w:rsidR="007A5EDC" w:rsidRPr="006C44AD" w:rsidRDefault="007A5EDC" w:rsidP="002943F6">
            <w:pPr>
              <w:rPr>
                <w:rFonts w:asciiTheme="minorHAnsi" w:hAnsiTheme="minorHAnsi" w:cstheme="minorHAnsi"/>
              </w:rPr>
            </w:pPr>
          </w:p>
          <w:p w14:paraId="5A7C0EE3" w14:textId="77777777" w:rsidR="000568BB" w:rsidRPr="006C44AD" w:rsidRDefault="000568BB" w:rsidP="002943F6">
            <w:pPr>
              <w:rPr>
                <w:rFonts w:asciiTheme="minorHAnsi" w:hAnsiTheme="minorHAnsi" w:cstheme="minorHAnsi"/>
              </w:rPr>
            </w:pPr>
          </w:p>
          <w:p w14:paraId="1CD480A2" w14:textId="1A7E8224" w:rsidR="000568BB" w:rsidRPr="006C44AD" w:rsidRDefault="000568BB" w:rsidP="002943F6">
            <w:pPr>
              <w:rPr>
                <w:rFonts w:asciiTheme="minorHAnsi" w:hAnsiTheme="minorHAnsi" w:cstheme="minorHAnsi"/>
              </w:rPr>
            </w:pPr>
            <w:r w:rsidRPr="006C44AD">
              <w:rPr>
                <w:rFonts w:asciiTheme="minorHAnsi" w:hAnsiTheme="minorHAnsi" w:cstheme="minorHAnsi"/>
              </w:rPr>
              <w:t>Register of interests</w:t>
            </w:r>
            <w:r w:rsidR="00302ED7" w:rsidRPr="006C44AD">
              <w:rPr>
                <w:rFonts w:asciiTheme="minorHAnsi" w:hAnsiTheme="minorHAnsi" w:cstheme="minorHAnsi"/>
              </w:rPr>
              <w:t xml:space="preserve"> (DPIs)</w:t>
            </w:r>
          </w:p>
          <w:p w14:paraId="79B4DD6B" w14:textId="77777777" w:rsidR="00302ED7" w:rsidRPr="006C44AD" w:rsidRDefault="00302ED7" w:rsidP="002943F6">
            <w:pPr>
              <w:rPr>
                <w:rFonts w:asciiTheme="minorHAnsi" w:hAnsiTheme="minorHAnsi" w:cstheme="minorHAnsi"/>
              </w:rPr>
            </w:pPr>
          </w:p>
          <w:p w14:paraId="3B3C6A2C" w14:textId="77777777" w:rsidR="00302ED7" w:rsidRPr="006C44AD" w:rsidRDefault="00302ED7" w:rsidP="002943F6">
            <w:pPr>
              <w:rPr>
                <w:rFonts w:asciiTheme="minorHAnsi" w:hAnsiTheme="minorHAnsi" w:cstheme="minorHAnsi"/>
              </w:rPr>
            </w:pPr>
          </w:p>
          <w:p w14:paraId="5A7C0EE4" w14:textId="2A9F4590" w:rsidR="00302ED7" w:rsidRPr="006C44AD" w:rsidRDefault="00302ED7" w:rsidP="002943F6">
            <w:pPr>
              <w:rPr>
                <w:rFonts w:asciiTheme="minorHAnsi" w:hAnsiTheme="minorHAnsi" w:cstheme="minorHAnsi"/>
              </w:rPr>
            </w:pPr>
          </w:p>
        </w:tc>
        <w:tc>
          <w:tcPr>
            <w:tcW w:w="1276" w:type="dxa"/>
          </w:tcPr>
          <w:p w14:paraId="5A7C0EE5" w14:textId="77777777" w:rsidR="00A41002" w:rsidRPr="006C44AD" w:rsidRDefault="000568BB" w:rsidP="002943F6">
            <w:pPr>
              <w:rPr>
                <w:rFonts w:asciiTheme="minorHAnsi" w:hAnsiTheme="minorHAnsi" w:cstheme="minorHAnsi"/>
              </w:rPr>
            </w:pPr>
            <w:r w:rsidRPr="006C44AD">
              <w:rPr>
                <w:rFonts w:asciiTheme="minorHAnsi" w:hAnsiTheme="minorHAnsi" w:cstheme="minorHAnsi"/>
              </w:rPr>
              <w:t>M</w:t>
            </w:r>
          </w:p>
          <w:p w14:paraId="5A7C0EE6" w14:textId="735C1917" w:rsidR="000568BB" w:rsidRDefault="000568BB" w:rsidP="002943F6">
            <w:pPr>
              <w:rPr>
                <w:rFonts w:asciiTheme="minorHAnsi" w:hAnsiTheme="minorHAnsi" w:cstheme="minorHAnsi"/>
              </w:rPr>
            </w:pPr>
          </w:p>
          <w:p w14:paraId="2F3B799F" w14:textId="77777777" w:rsidR="007A5EDC" w:rsidRPr="006C44AD" w:rsidRDefault="007A5EDC" w:rsidP="002943F6">
            <w:pPr>
              <w:rPr>
                <w:rFonts w:asciiTheme="minorHAnsi" w:hAnsiTheme="minorHAnsi" w:cstheme="minorHAnsi"/>
              </w:rPr>
            </w:pPr>
          </w:p>
          <w:p w14:paraId="5A7C0EE7" w14:textId="77777777" w:rsidR="000568BB" w:rsidRPr="006C44AD" w:rsidRDefault="000568BB" w:rsidP="002943F6">
            <w:pPr>
              <w:rPr>
                <w:rFonts w:asciiTheme="minorHAnsi" w:hAnsiTheme="minorHAnsi" w:cstheme="minorHAnsi"/>
              </w:rPr>
            </w:pPr>
          </w:p>
          <w:p w14:paraId="5A7C0EE8" w14:textId="77777777" w:rsidR="000568BB" w:rsidRPr="006C44AD" w:rsidRDefault="000568BB" w:rsidP="002943F6">
            <w:pPr>
              <w:rPr>
                <w:rFonts w:asciiTheme="minorHAnsi" w:hAnsiTheme="minorHAnsi" w:cstheme="minorHAnsi"/>
              </w:rPr>
            </w:pPr>
            <w:r w:rsidRPr="006C44AD">
              <w:rPr>
                <w:rFonts w:asciiTheme="minorHAnsi" w:hAnsiTheme="minorHAnsi" w:cstheme="minorHAnsi"/>
              </w:rPr>
              <w:t>M</w:t>
            </w:r>
          </w:p>
        </w:tc>
        <w:tc>
          <w:tcPr>
            <w:tcW w:w="4820" w:type="dxa"/>
          </w:tcPr>
          <w:p w14:paraId="40F617AB" w14:textId="77777777" w:rsidR="000568BB" w:rsidRDefault="00CC185E" w:rsidP="002943F6">
            <w:pPr>
              <w:rPr>
                <w:rFonts w:asciiTheme="minorHAnsi" w:hAnsiTheme="minorHAnsi" w:cstheme="minorHAnsi"/>
              </w:rPr>
            </w:pPr>
            <w:r>
              <w:rPr>
                <w:rFonts w:asciiTheme="minorHAnsi" w:hAnsiTheme="minorHAnsi" w:cstheme="minorHAnsi"/>
              </w:rPr>
              <w:t>Declarations of interest by members included on agenda for each full Council and Planning Committee meetings</w:t>
            </w:r>
            <w:r w:rsidR="007A5EDC">
              <w:rPr>
                <w:rFonts w:asciiTheme="minorHAnsi" w:hAnsiTheme="minorHAnsi" w:cstheme="minorHAnsi"/>
              </w:rPr>
              <w:t>.</w:t>
            </w:r>
          </w:p>
          <w:p w14:paraId="2E317F5C" w14:textId="77777777" w:rsidR="007A5EDC" w:rsidRDefault="007A5EDC" w:rsidP="002943F6">
            <w:pPr>
              <w:rPr>
                <w:rFonts w:asciiTheme="minorHAnsi" w:hAnsiTheme="minorHAnsi" w:cstheme="minorHAnsi"/>
              </w:rPr>
            </w:pPr>
          </w:p>
          <w:p w14:paraId="5A7C0EEA" w14:textId="212A435F" w:rsidR="007A5EDC" w:rsidRPr="006C44AD" w:rsidRDefault="007A5EDC" w:rsidP="002943F6">
            <w:pPr>
              <w:rPr>
                <w:rFonts w:asciiTheme="minorHAnsi" w:hAnsiTheme="minorHAnsi" w:cstheme="minorHAnsi"/>
              </w:rPr>
            </w:pPr>
            <w:r>
              <w:rPr>
                <w:rFonts w:asciiTheme="minorHAnsi" w:hAnsiTheme="minorHAnsi" w:cstheme="minorHAnsi"/>
              </w:rPr>
              <w:t>Register of members interest updated and passed on to the local authority when necessary</w:t>
            </w:r>
          </w:p>
        </w:tc>
        <w:tc>
          <w:tcPr>
            <w:tcW w:w="2409" w:type="dxa"/>
          </w:tcPr>
          <w:p w14:paraId="0FFCA4CF" w14:textId="3F1FA937" w:rsidR="007A5EDC" w:rsidRDefault="00146374" w:rsidP="002943F6">
            <w:pPr>
              <w:rPr>
                <w:rFonts w:asciiTheme="minorHAnsi" w:hAnsiTheme="minorHAnsi" w:cstheme="minorHAnsi"/>
              </w:rPr>
            </w:pPr>
            <w:r>
              <w:rPr>
                <w:rFonts w:asciiTheme="minorHAnsi" w:hAnsiTheme="minorHAnsi" w:cstheme="minorHAnsi"/>
                <w:color w:val="000000" w:themeColor="text1"/>
              </w:rPr>
              <w:t>Existing procedures are deemed adequate</w:t>
            </w:r>
          </w:p>
          <w:p w14:paraId="6994EECE" w14:textId="77777777" w:rsidR="007A5EDC" w:rsidRDefault="007A5EDC" w:rsidP="002943F6">
            <w:pPr>
              <w:rPr>
                <w:rFonts w:asciiTheme="minorHAnsi" w:hAnsiTheme="minorHAnsi" w:cstheme="minorHAnsi"/>
              </w:rPr>
            </w:pPr>
          </w:p>
          <w:p w14:paraId="66E5C783" w14:textId="77777777" w:rsidR="007A5EDC" w:rsidRDefault="007A5EDC" w:rsidP="002943F6">
            <w:pPr>
              <w:rPr>
                <w:rFonts w:asciiTheme="minorHAnsi" w:hAnsiTheme="minorHAnsi" w:cstheme="minorHAnsi"/>
              </w:rPr>
            </w:pPr>
          </w:p>
          <w:p w14:paraId="5A7C0EEE" w14:textId="1BA0C1CA" w:rsidR="007A5EDC" w:rsidRPr="006C44AD" w:rsidRDefault="00146374" w:rsidP="002943F6">
            <w:pPr>
              <w:rPr>
                <w:rFonts w:asciiTheme="minorHAnsi" w:hAnsiTheme="minorHAnsi" w:cstheme="minorHAnsi"/>
              </w:rPr>
            </w:pPr>
            <w:r>
              <w:rPr>
                <w:rFonts w:asciiTheme="minorHAnsi" w:hAnsiTheme="minorHAnsi" w:cstheme="minorHAnsi"/>
                <w:color w:val="000000" w:themeColor="text1"/>
              </w:rPr>
              <w:t>Existing procedures are deemed adequate</w:t>
            </w:r>
          </w:p>
        </w:tc>
      </w:tr>
    </w:tbl>
    <w:p w14:paraId="246CC8B1" w14:textId="77777777" w:rsidR="00440BAA" w:rsidRPr="006C44AD" w:rsidRDefault="00E06EB2" w:rsidP="002943F6">
      <w:pPr>
        <w:rPr>
          <w:rFonts w:asciiTheme="minorHAnsi" w:hAnsiTheme="minorHAnsi" w:cstheme="minorHAnsi"/>
        </w:rPr>
      </w:pPr>
      <w:r w:rsidRPr="006C44AD">
        <w:rPr>
          <w:rFonts w:asciiTheme="minorHAnsi" w:hAnsiTheme="minorHAnsi" w:cstheme="minorHAnsi"/>
        </w:rPr>
        <w:tab/>
      </w:r>
    </w:p>
    <w:p w14:paraId="6CCBD722" w14:textId="77777777" w:rsidR="00440BAA" w:rsidRPr="006C44AD" w:rsidRDefault="00440BAA" w:rsidP="002943F6">
      <w:pPr>
        <w:rPr>
          <w:rFonts w:asciiTheme="minorHAnsi" w:hAnsiTheme="minorHAnsi" w:cstheme="minorHAnsi"/>
        </w:rPr>
      </w:pPr>
    </w:p>
    <w:p w14:paraId="720EABB6" w14:textId="77777777" w:rsidR="00440BAA" w:rsidRPr="006C44AD" w:rsidRDefault="00440BAA" w:rsidP="002943F6">
      <w:pPr>
        <w:rPr>
          <w:rFonts w:asciiTheme="minorHAnsi" w:hAnsiTheme="minorHAnsi" w:cstheme="minorHAnsi"/>
        </w:rPr>
      </w:pPr>
    </w:p>
    <w:sectPr w:rsidR="00440BAA" w:rsidRPr="006C44AD" w:rsidSect="00AF5F58">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E68F" w14:textId="77777777" w:rsidR="009E6E35" w:rsidRDefault="009E6E35" w:rsidP="00AF5F58">
      <w:r>
        <w:separator/>
      </w:r>
    </w:p>
  </w:endnote>
  <w:endnote w:type="continuationSeparator" w:id="0">
    <w:p w14:paraId="66D7B72A" w14:textId="77777777" w:rsidR="009E6E35" w:rsidRDefault="009E6E35" w:rsidP="00AF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597"/>
      <w:docPartObj>
        <w:docPartGallery w:val="Page Numbers (Bottom of Page)"/>
        <w:docPartUnique/>
      </w:docPartObj>
    </w:sdtPr>
    <w:sdtContent>
      <w:sdt>
        <w:sdtPr>
          <w:id w:val="565050523"/>
          <w:docPartObj>
            <w:docPartGallery w:val="Page Numbers (Top of Page)"/>
            <w:docPartUnique/>
          </w:docPartObj>
        </w:sdtPr>
        <w:sdtContent>
          <w:p w14:paraId="5A7C0EF8" w14:textId="77777777" w:rsidR="00A41002" w:rsidRDefault="00A41002">
            <w:pPr>
              <w:pStyle w:val="Footer"/>
              <w:jc w:val="right"/>
            </w:pPr>
            <w:r>
              <w:t xml:space="preserve">Page </w:t>
            </w:r>
            <w:r w:rsidR="00A75299">
              <w:rPr>
                <w:b/>
                <w:szCs w:val="24"/>
              </w:rPr>
              <w:fldChar w:fldCharType="begin"/>
            </w:r>
            <w:r>
              <w:rPr>
                <w:b/>
              </w:rPr>
              <w:instrText xml:space="preserve"> PAGE </w:instrText>
            </w:r>
            <w:r w:rsidR="00A75299">
              <w:rPr>
                <w:b/>
                <w:szCs w:val="24"/>
              </w:rPr>
              <w:fldChar w:fldCharType="separate"/>
            </w:r>
            <w:r w:rsidR="00B80E2C">
              <w:rPr>
                <w:b/>
                <w:noProof/>
              </w:rPr>
              <w:t>4</w:t>
            </w:r>
            <w:r w:rsidR="00A75299">
              <w:rPr>
                <w:b/>
                <w:szCs w:val="24"/>
              </w:rPr>
              <w:fldChar w:fldCharType="end"/>
            </w:r>
            <w:r>
              <w:t xml:space="preserve"> of </w:t>
            </w:r>
            <w:r w:rsidR="00A75299">
              <w:rPr>
                <w:b/>
                <w:szCs w:val="24"/>
              </w:rPr>
              <w:fldChar w:fldCharType="begin"/>
            </w:r>
            <w:r>
              <w:rPr>
                <w:b/>
              </w:rPr>
              <w:instrText xml:space="preserve"> NUMPAGES  </w:instrText>
            </w:r>
            <w:r w:rsidR="00A75299">
              <w:rPr>
                <w:b/>
                <w:szCs w:val="24"/>
              </w:rPr>
              <w:fldChar w:fldCharType="separate"/>
            </w:r>
            <w:r w:rsidR="00B80E2C">
              <w:rPr>
                <w:b/>
                <w:noProof/>
              </w:rPr>
              <w:t>5</w:t>
            </w:r>
            <w:r w:rsidR="00A75299">
              <w:rPr>
                <w:b/>
                <w:szCs w:val="24"/>
              </w:rPr>
              <w:fldChar w:fldCharType="end"/>
            </w:r>
          </w:p>
        </w:sdtContent>
      </w:sdt>
    </w:sdtContent>
  </w:sdt>
  <w:p w14:paraId="5A7C0EF9" w14:textId="77777777" w:rsidR="00A41002" w:rsidRDefault="00A4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368F" w14:textId="77777777" w:rsidR="009E6E35" w:rsidRDefault="009E6E35" w:rsidP="00AF5F58">
      <w:r>
        <w:separator/>
      </w:r>
    </w:p>
  </w:footnote>
  <w:footnote w:type="continuationSeparator" w:id="0">
    <w:p w14:paraId="2DE1B4EA" w14:textId="77777777" w:rsidR="009E6E35" w:rsidRDefault="009E6E35" w:rsidP="00AF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0EF5" w14:textId="55D0471C" w:rsidR="00A41002" w:rsidRDefault="00A41002">
    <w:pPr>
      <w:pStyle w:val="Header"/>
    </w:pPr>
    <w:r>
      <w:t xml:space="preserve">Approved at meeting </w:t>
    </w:r>
    <w:r w:rsidR="0048591F">
      <w:t>6</w:t>
    </w:r>
    <w:r w:rsidR="0048591F" w:rsidRPr="0048591F">
      <w:rPr>
        <w:vertAlign w:val="superscript"/>
      </w:rPr>
      <w:t>th</w:t>
    </w:r>
    <w:r w:rsidR="0048591F">
      <w:t xml:space="preserve"> </w:t>
    </w:r>
    <w:r w:rsidR="00AE38D3">
      <w:t>May 202</w:t>
    </w:r>
    <w:r w:rsidR="0048591F">
      <w:t>6</w:t>
    </w:r>
  </w:p>
  <w:p w14:paraId="5A7C0EF6" w14:textId="470E88DD" w:rsidR="00A41002" w:rsidRDefault="00F66AC8">
    <w:pPr>
      <w:pStyle w:val="Header"/>
    </w:pPr>
    <w:r>
      <w:t xml:space="preserve">Minute </w:t>
    </w:r>
    <w:r w:rsidR="00AE38D3">
      <w:t>0</w:t>
    </w:r>
    <w:r w:rsidR="0048591F">
      <w:t>6</w:t>
    </w:r>
    <w:r w:rsidR="00AE38D3">
      <w:t>052</w:t>
    </w:r>
    <w:r w:rsidR="0048591F">
      <w:t>6</w:t>
    </w:r>
    <w:r w:rsidR="00AE38D3">
      <w:t>/PC</w:t>
    </w:r>
    <w:r w:rsidR="00630D9C">
      <w:t>004</w:t>
    </w:r>
  </w:p>
  <w:p w14:paraId="5A7C0EF7" w14:textId="77777777" w:rsidR="00A41002" w:rsidRDefault="00A41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58"/>
    <w:rsid w:val="000043FB"/>
    <w:rsid w:val="00007006"/>
    <w:rsid w:val="000210A2"/>
    <w:rsid w:val="0004311C"/>
    <w:rsid w:val="000568BB"/>
    <w:rsid w:val="0006457C"/>
    <w:rsid w:val="0006777D"/>
    <w:rsid w:val="00077461"/>
    <w:rsid w:val="000974A2"/>
    <w:rsid w:val="000A2F89"/>
    <w:rsid w:val="000B49CC"/>
    <w:rsid w:val="000D1F6A"/>
    <w:rsid w:val="000F4B71"/>
    <w:rsid w:val="001079F8"/>
    <w:rsid w:val="00146374"/>
    <w:rsid w:val="00175BAE"/>
    <w:rsid w:val="0017620E"/>
    <w:rsid w:val="00177582"/>
    <w:rsid w:val="001A198C"/>
    <w:rsid w:val="001D3792"/>
    <w:rsid w:val="001F303E"/>
    <w:rsid w:val="00211245"/>
    <w:rsid w:val="00222361"/>
    <w:rsid w:val="00222957"/>
    <w:rsid w:val="00232CE1"/>
    <w:rsid w:val="0025308F"/>
    <w:rsid w:val="00253B19"/>
    <w:rsid w:val="002557B2"/>
    <w:rsid w:val="00255BE2"/>
    <w:rsid w:val="00282C75"/>
    <w:rsid w:val="002928C1"/>
    <w:rsid w:val="002938F9"/>
    <w:rsid w:val="002943F6"/>
    <w:rsid w:val="00302ED7"/>
    <w:rsid w:val="0030478A"/>
    <w:rsid w:val="0033435B"/>
    <w:rsid w:val="00354CF6"/>
    <w:rsid w:val="003779EF"/>
    <w:rsid w:val="0039039D"/>
    <w:rsid w:val="00393B0F"/>
    <w:rsid w:val="003964BE"/>
    <w:rsid w:val="003A3AC1"/>
    <w:rsid w:val="003C5B48"/>
    <w:rsid w:val="003E62F0"/>
    <w:rsid w:val="003E710C"/>
    <w:rsid w:val="003E7267"/>
    <w:rsid w:val="003F5CD6"/>
    <w:rsid w:val="00403616"/>
    <w:rsid w:val="004079B0"/>
    <w:rsid w:val="00413C10"/>
    <w:rsid w:val="004311FF"/>
    <w:rsid w:val="004324F5"/>
    <w:rsid w:val="004325F0"/>
    <w:rsid w:val="004326E7"/>
    <w:rsid w:val="00432B59"/>
    <w:rsid w:val="00440BAA"/>
    <w:rsid w:val="00446CFF"/>
    <w:rsid w:val="00447497"/>
    <w:rsid w:val="00455AB1"/>
    <w:rsid w:val="0045725A"/>
    <w:rsid w:val="004675E5"/>
    <w:rsid w:val="00471FCC"/>
    <w:rsid w:val="004827C4"/>
    <w:rsid w:val="00484370"/>
    <w:rsid w:val="0048591F"/>
    <w:rsid w:val="0049026F"/>
    <w:rsid w:val="004936B8"/>
    <w:rsid w:val="004D48D0"/>
    <w:rsid w:val="00521A2A"/>
    <w:rsid w:val="00521AFE"/>
    <w:rsid w:val="00540115"/>
    <w:rsid w:val="00547E24"/>
    <w:rsid w:val="0056174C"/>
    <w:rsid w:val="0056380C"/>
    <w:rsid w:val="00576698"/>
    <w:rsid w:val="00577C78"/>
    <w:rsid w:val="005804DC"/>
    <w:rsid w:val="005B3F42"/>
    <w:rsid w:val="005E007C"/>
    <w:rsid w:val="005E2187"/>
    <w:rsid w:val="00630D9C"/>
    <w:rsid w:val="00635B15"/>
    <w:rsid w:val="00673D4E"/>
    <w:rsid w:val="006A555B"/>
    <w:rsid w:val="006A7E09"/>
    <w:rsid w:val="006B24A0"/>
    <w:rsid w:val="006C1615"/>
    <w:rsid w:val="006C2F4E"/>
    <w:rsid w:val="006C44AD"/>
    <w:rsid w:val="006C4559"/>
    <w:rsid w:val="006D7403"/>
    <w:rsid w:val="006E11F3"/>
    <w:rsid w:val="006E7983"/>
    <w:rsid w:val="006F2502"/>
    <w:rsid w:val="0071000D"/>
    <w:rsid w:val="0074173D"/>
    <w:rsid w:val="00747FDC"/>
    <w:rsid w:val="00784955"/>
    <w:rsid w:val="00797994"/>
    <w:rsid w:val="007A5EDC"/>
    <w:rsid w:val="007C0C13"/>
    <w:rsid w:val="007C1EAC"/>
    <w:rsid w:val="007C2EB0"/>
    <w:rsid w:val="00824E96"/>
    <w:rsid w:val="008403AE"/>
    <w:rsid w:val="00872217"/>
    <w:rsid w:val="0088274C"/>
    <w:rsid w:val="008A1870"/>
    <w:rsid w:val="008B0113"/>
    <w:rsid w:val="008C7204"/>
    <w:rsid w:val="0091285D"/>
    <w:rsid w:val="00917838"/>
    <w:rsid w:val="00931862"/>
    <w:rsid w:val="00954EDD"/>
    <w:rsid w:val="00966776"/>
    <w:rsid w:val="009865D3"/>
    <w:rsid w:val="00995D30"/>
    <w:rsid w:val="00995E1B"/>
    <w:rsid w:val="009B517B"/>
    <w:rsid w:val="009E59DD"/>
    <w:rsid w:val="009E6E35"/>
    <w:rsid w:val="009F651D"/>
    <w:rsid w:val="00A073A8"/>
    <w:rsid w:val="00A2107F"/>
    <w:rsid w:val="00A227E1"/>
    <w:rsid w:val="00A24D13"/>
    <w:rsid w:val="00A41002"/>
    <w:rsid w:val="00A6005A"/>
    <w:rsid w:val="00A6732C"/>
    <w:rsid w:val="00A71B3E"/>
    <w:rsid w:val="00A75299"/>
    <w:rsid w:val="00A84C4E"/>
    <w:rsid w:val="00AA0DE2"/>
    <w:rsid w:val="00AE38D3"/>
    <w:rsid w:val="00AF5F58"/>
    <w:rsid w:val="00B16CCF"/>
    <w:rsid w:val="00B44040"/>
    <w:rsid w:val="00B80E00"/>
    <w:rsid w:val="00B80E2C"/>
    <w:rsid w:val="00BF59C7"/>
    <w:rsid w:val="00C224B2"/>
    <w:rsid w:val="00C35132"/>
    <w:rsid w:val="00C44803"/>
    <w:rsid w:val="00C87390"/>
    <w:rsid w:val="00C91DFB"/>
    <w:rsid w:val="00CA19E7"/>
    <w:rsid w:val="00CA1E79"/>
    <w:rsid w:val="00CC185E"/>
    <w:rsid w:val="00CC48DE"/>
    <w:rsid w:val="00CE409D"/>
    <w:rsid w:val="00D05C72"/>
    <w:rsid w:val="00D10C86"/>
    <w:rsid w:val="00D50116"/>
    <w:rsid w:val="00D659F8"/>
    <w:rsid w:val="00D851C0"/>
    <w:rsid w:val="00D96011"/>
    <w:rsid w:val="00D96DDC"/>
    <w:rsid w:val="00DA436A"/>
    <w:rsid w:val="00DB45B8"/>
    <w:rsid w:val="00DB709F"/>
    <w:rsid w:val="00DB76B9"/>
    <w:rsid w:val="00DC42A0"/>
    <w:rsid w:val="00DC5492"/>
    <w:rsid w:val="00DD4776"/>
    <w:rsid w:val="00DD6CDE"/>
    <w:rsid w:val="00DE7CF5"/>
    <w:rsid w:val="00E04B5B"/>
    <w:rsid w:val="00E06EB2"/>
    <w:rsid w:val="00E120E6"/>
    <w:rsid w:val="00E62BD8"/>
    <w:rsid w:val="00E97922"/>
    <w:rsid w:val="00EA0EFF"/>
    <w:rsid w:val="00EA36A5"/>
    <w:rsid w:val="00EA5F29"/>
    <w:rsid w:val="00ED03E8"/>
    <w:rsid w:val="00EF648F"/>
    <w:rsid w:val="00EF722C"/>
    <w:rsid w:val="00F026E0"/>
    <w:rsid w:val="00F33205"/>
    <w:rsid w:val="00F517F7"/>
    <w:rsid w:val="00F66AC8"/>
    <w:rsid w:val="00F81EB7"/>
    <w:rsid w:val="00F84DC3"/>
    <w:rsid w:val="00F856BD"/>
    <w:rsid w:val="00F85E86"/>
    <w:rsid w:val="00F94DB9"/>
    <w:rsid w:val="00F962CA"/>
    <w:rsid w:val="00F978BC"/>
    <w:rsid w:val="00FB4A85"/>
    <w:rsid w:val="00FC781C"/>
    <w:rsid w:val="00FF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C0DE5"/>
  <w15:docId w15:val="{9051890F-C473-423D-8154-8962997B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F58"/>
    <w:pPr>
      <w:tabs>
        <w:tab w:val="center" w:pos="4513"/>
        <w:tab w:val="right" w:pos="9026"/>
      </w:tabs>
    </w:pPr>
  </w:style>
  <w:style w:type="character" w:customStyle="1" w:styleId="HeaderChar">
    <w:name w:val="Header Char"/>
    <w:basedOn w:val="DefaultParagraphFont"/>
    <w:link w:val="Header"/>
    <w:uiPriority w:val="99"/>
    <w:rsid w:val="00AF5F58"/>
  </w:style>
  <w:style w:type="paragraph" w:styleId="Footer">
    <w:name w:val="footer"/>
    <w:basedOn w:val="Normal"/>
    <w:link w:val="FooterChar"/>
    <w:uiPriority w:val="99"/>
    <w:unhideWhenUsed/>
    <w:rsid w:val="00AF5F58"/>
    <w:pPr>
      <w:tabs>
        <w:tab w:val="center" w:pos="4513"/>
        <w:tab w:val="right" w:pos="9026"/>
      </w:tabs>
    </w:pPr>
  </w:style>
  <w:style w:type="character" w:customStyle="1" w:styleId="FooterChar">
    <w:name w:val="Footer Char"/>
    <w:basedOn w:val="DefaultParagraphFont"/>
    <w:link w:val="Footer"/>
    <w:uiPriority w:val="99"/>
    <w:rsid w:val="00AF5F58"/>
  </w:style>
  <w:style w:type="paragraph" w:customStyle="1" w:styleId="DecimalAligned">
    <w:name w:val="Decimal Aligned"/>
    <w:basedOn w:val="Normal"/>
    <w:uiPriority w:val="40"/>
    <w:qFormat/>
    <w:rsid w:val="00EF648F"/>
    <w:pPr>
      <w:tabs>
        <w:tab w:val="decimal" w:pos="360"/>
      </w:tabs>
      <w:spacing w:after="200" w:line="276" w:lineRule="auto"/>
    </w:pPr>
    <w:rPr>
      <w:rFonts w:asciiTheme="minorHAnsi" w:eastAsiaTheme="minorEastAsia" w:hAnsiTheme="minorHAnsi" w:cstheme="minorBidi"/>
      <w:sz w:val="22"/>
      <w:lang w:val="en-US"/>
    </w:rPr>
  </w:style>
  <w:style w:type="paragraph" w:styleId="FootnoteText">
    <w:name w:val="footnote text"/>
    <w:basedOn w:val="Normal"/>
    <w:link w:val="FootnoteTextChar"/>
    <w:uiPriority w:val="99"/>
    <w:unhideWhenUsed/>
    <w:rsid w:val="00EF648F"/>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EF648F"/>
    <w:rPr>
      <w:rFonts w:asciiTheme="minorHAnsi" w:eastAsiaTheme="minorEastAsia" w:hAnsiTheme="minorHAnsi" w:cstheme="minorBidi"/>
      <w:sz w:val="20"/>
      <w:szCs w:val="20"/>
      <w:lang w:val="en-US"/>
    </w:rPr>
  </w:style>
  <w:style w:type="character" w:styleId="SubtleEmphasis">
    <w:name w:val="Subtle Emphasis"/>
    <w:basedOn w:val="DefaultParagraphFont"/>
    <w:uiPriority w:val="19"/>
    <w:qFormat/>
    <w:rsid w:val="00EF648F"/>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EF648F"/>
    <w:rPr>
      <w:rFonts w:asciiTheme="minorHAnsi" w:eastAsiaTheme="minorEastAsia" w:hAnsiTheme="minorHAnsi" w:cstheme="minorBidi"/>
      <w:sz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EF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48F"/>
    <w:rPr>
      <w:rFonts w:ascii="Tahoma" w:hAnsi="Tahoma" w:cs="Tahoma"/>
      <w:sz w:val="16"/>
      <w:szCs w:val="16"/>
    </w:rPr>
  </w:style>
  <w:style w:type="character" w:customStyle="1" w:styleId="BalloonTextChar">
    <w:name w:val="Balloon Text Char"/>
    <w:basedOn w:val="DefaultParagraphFont"/>
    <w:link w:val="BalloonText"/>
    <w:uiPriority w:val="99"/>
    <w:semiHidden/>
    <w:rsid w:val="00EF6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71694-B492-493B-BA2B-AA7145F8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TASK 2 Risk Assess - example</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2 Risk Assess - example</dc:title>
  <dc:subject/>
  <dc:creator>Sarah</dc:creator>
  <cp:keywords/>
  <dc:description/>
  <cp:lastModifiedBy>Lesley Cox</cp:lastModifiedBy>
  <cp:revision>8</cp:revision>
  <cp:lastPrinted>2021-04-12T09:49:00Z</cp:lastPrinted>
  <dcterms:created xsi:type="dcterms:W3CDTF">2025-03-18T14:33:00Z</dcterms:created>
  <dcterms:modified xsi:type="dcterms:W3CDTF">2026-04-29T11:02:00Z</dcterms:modified>
</cp:coreProperties>
</file>